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E18E8" w14:textId="7300223B" w:rsidR="006072EC" w:rsidRDefault="006072EC"/>
    <w:p w14:paraId="68A0A3DD" w14:textId="093AB932" w:rsidR="006072EC" w:rsidRPr="00F36A69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36A69">
        <w:rPr>
          <w:rFonts w:ascii="Times New Roman" w:hAnsi="Times New Roman" w:cs="Times New Roman"/>
          <w:b/>
          <w:bCs/>
          <w:color w:val="000000"/>
          <w:sz w:val="28"/>
          <w:szCs w:val="24"/>
        </w:rPr>
        <w:t>L’evidenza è la migliore difesa</w:t>
      </w:r>
    </w:p>
    <w:p w14:paraId="12126C03" w14:textId="77777777" w:rsidR="00A56B85" w:rsidRDefault="00A56B85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5BB43CD" w14:textId="2CDF6AD6" w:rsidR="006072EC" w:rsidRPr="00F36A69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Unica orazione di età imperiale conservata, il </w:t>
      </w:r>
      <w:r w:rsidRPr="009B2D2F">
        <w:rPr>
          <w:rFonts w:ascii="Times New Roman" w:hAnsi="Times New Roman" w:cs="Times New Roman"/>
          <w:iCs/>
          <w:color w:val="000000"/>
          <w:sz w:val="24"/>
          <w:szCs w:val="24"/>
        </w:rPr>
        <w:t>De magia</w:t>
      </w:r>
      <w:r w:rsidRPr="00F36A6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riporta l’autodifesa pronunciata da </w:t>
      </w:r>
      <w:r w:rsidRPr="002E1B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Apuleio </w:t>
      </w:r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accusato, dinanzi al tribunale di </w:t>
      </w:r>
      <w:proofErr w:type="spellStart"/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>Sàbrata</w:t>
      </w:r>
      <w:proofErr w:type="spellEnd"/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di aver sedotto con arti magiche la vedova </w:t>
      </w:r>
      <w:proofErr w:type="spellStart"/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>Pudentilla</w:t>
      </w:r>
      <w:proofErr w:type="spellEnd"/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per impadronirsi delle sue ricchezze. Nel brano riportato si leggono le battute finali della </w:t>
      </w:r>
      <w:proofErr w:type="spellStart"/>
      <w:r w:rsidRPr="002E1B4B">
        <w:rPr>
          <w:rFonts w:ascii="Times New Roman" w:hAnsi="Times New Roman" w:cs="Times New Roman"/>
          <w:color w:val="000000"/>
          <w:sz w:val="24"/>
          <w:szCs w:val="24"/>
        </w:rPr>
        <w:t>peroratio</w:t>
      </w:r>
      <w:proofErr w:type="spellEnd"/>
      <w:r w:rsidRPr="00F36A6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2C250C9B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7E829" w14:textId="77777777" w:rsidR="00A56B85" w:rsidRPr="00A56B85" w:rsidRDefault="006072EC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56B85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Pr="00A56B85">
        <w:rPr>
          <w:rFonts w:ascii="Times New Roman" w:hAnsi="Times New Roman" w:cs="Times New Roman"/>
          <w:b/>
          <w:bCs/>
          <w:sz w:val="24"/>
          <w:szCs w:val="24"/>
        </w:rPr>
        <w:t>-testo</w:t>
      </w:r>
      <w:proofErr w:type="gramEnd"/>
      <w:r w:rsidRPr="00A56B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46156F9" w14:textId="1EB23341" w:rsidR="006072EC" w:rsidRDefault="006072EC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Supponete ora che la causa si svolga non dinanzi a Claudio Massimo, uomo giusto e attentissimo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alla giustizia, ma sostituitegli un altro giudice, un uomo cattivo e crudele che si compiaccia dell’accusa,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avido di condannare [...]. E poich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é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ogni tentativo e necessario che sia preceduto da un motivo,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voi che accusate Apuleio di avere sedotto l’animo di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Pudentilla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con magici allettamenti, rispondete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che cosa volesse da lei, perch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é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si comportasse cos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ì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.</w:t>
      </w:r>
    </w:p>
    <w:p w14:paraId="35650D98" w14:textId="77777777" w:rsidR="00A56B85" w:rsidRPr="00947820" w:rsidRDefault="00A56B85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</w:p>
    <w:p w14:paraId="7A5E088D" w14:textId="77777777" w:rsidR="00A56B85" w:rsidRDefault="006072EC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  <w:r w:rsidRPr="00A56B85">
        <w:rPr>
          <w:rFonts w:ascii="Times New Roman" w:hAnsi="Times New Roman" w:cs="Times New Roman"/>
          <w:b/>
          <w:bCs/>
          <w:sz w:val="24"/>
          <w:szCs w:val="24"/>
        </w:rPr>
        <w:t>testo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ab/>
      </w:r>
    </w:p>
    <w:p w14:paraId="45525EEE" w14:textId="150B1467" w:rsidR="006072EC" w:rsidRDefault="006072EC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Formam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eius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voluerat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Negatis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Divitias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saltim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concupierat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Negant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tabulae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dotis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negant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tabulae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donationis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negant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tabulae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testamenti, in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quibus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non modo non cupide appetisse,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verum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etiam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dure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reppulisse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liberalitatem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suae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uxoris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[h]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ostenditur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Quae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igitur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alia causa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est? Quid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ommutuistis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? Quid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tacetis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Ubi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illud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libelli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vestri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atrox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principium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nomine privigni</w:t>
      </w:r>
      <w:r w:rsidRPr="009B2D2F">
        <w:rPr>
          <w:rFonts w:ascii="Times New Roman" w:hAnsi="Times New Roman" w:cs="Times New Roman"/>
          <w:b/>
          <w:bCs/>
          <w:color w:val="4D4D4D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mei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formatum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Hunc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ego,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domine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Maxime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reum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apud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te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facere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institui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Quin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igitur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addis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Reum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magistrum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reum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vitricum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reum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deprecatorem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».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Sed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quid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deinde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Plurimorum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maleficiorum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manifestissimorum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Cedo unum de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plurimis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cedo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dubium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vel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saltem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obscurum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manifestissimis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Ceterum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ad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haec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quae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obiecistis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numera an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binis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verbis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respondeam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Dentes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splendidas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Ignosce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munditiis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Specula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inspicis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debet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philosophus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Versus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facis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licet fieri.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Pisces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exploras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Aristoteles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docet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Lignum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consecras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Plato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suadet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Uxorem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ducis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leges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iubent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Prior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natu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ista est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solet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fieri. 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«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Lucrum</w:t>
      </w:r>
      <w:proofErr w:type="spellEnd"/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sectatus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es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»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dotalis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accipe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donationem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recordare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testamentum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lege</w:t>
      </w:r>
      <w:proofErr w:type="spellEnd"/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.</w:t>
      </w:r>
    </w:p>
    <w:p w14:paraId="651A7BDF" w14:textId="77777777" w:rsidR="00A56B85" w:rsidRPr="00947820" w:rsidRDefault="00A56B85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</w:p>
    <w:p w14:paraId="7C4598FD" w14:textId="77777777" w:rsidR="00A56B85" w:rsidRPr="00A56B85" w:rsidRDefault="006072EC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B85">
        <w:rPr>
          <w:rFonts w:ascii="Times New Roman" w:hAnsi="Times New Roman" w:cs="Times New Roman"/>
          <w:b/>
          <w:bCs/>
          <w:sz w:val="24"/>
          <w:szCs w:val="24"/>
        </w:rPr>
        <w:t>post-testo</w:t>
      </w:r>
      <w:r w:rsidRPr="00A56B8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410AD73" w14:textId="047AF640" w:rsidR="006072EC" w:rsidRPr="00947820" w:rsidRDefault="006072EC" w:rsidP="006072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Se ho confutate tutte le accuse a sufficienza, se ho annullate tutte le calunnie, se sono uscito puro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non solo da tutte le incriminazioni, ma anche da tutte le maldicenze, se non ho mai diminuito l’onore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della filosofia, anzi l’ho tenuto alto e vittorioso, come invitto gladiatore; se le cose stanno davvero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come dico io, posso attendere sereno e fiducioso la tua stima anzich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>é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 temere la tua potenza; perch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é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io considero meno grave e vergognosa la condanna del proconsole che il biasimo di un uomo cos</w:t>
      </w:r>
      <w:r>
        <w:rPr>
          <w:rFonts w:ascii="Times New Roman" w:eastAsia="FairfieldLTStd-Light" w:hAnsi="Times New Roman" w:cs="Times New Roman"/>
          <w:color w:val="000000"/>
          <w:sz w:val="24"/>
          <w:szCs w:val="24"/>
        </w:rPr>
        <w:t xml:space="preserve">ì </w:t>
      </w:r>
      <w:r w:rsidRPr="00947820">
        <w:rPr>
          <w:rFonts w:ascii="Times New Roman" w:eastAsia="FairfieldLTStd-Light" w:hAnsi="Times New Roman" w:cs="Times New Roman"/>
          <w:color w:val="000000"/>
          <w:sz w:val="24"/>
          <w:szCs w:val="24"/>
        </w:rPr>
        <w:t>buono e irreprensibile. Ho detto.</w:t>
      </w:r>
    </w:p>
    <w:p w14:paraId="0EDAD837" w14:textId="77777777" w:rsidR="006072EC" w:rsidRPr="007C4807" w:rsidRDefault="006072EC" w:rsidP="00607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FairfieldLTStd-Light" w:hAnsi="Times New Roman" w:cs="Times New Roman"/>
          <w:color w:val="000000"/>
          <w:sz w:val="20"/>
          <w:szCs w:val="20"/>
        </w:rPr>
      </w:pPr>
      <w:r w:rsidRPr="007C4807">
        <w:rPr>
          <w:rFonts w:ascii="Times New Roman" w:eastAsia="FairfieldLTStd-Light" w:hAnsi="Times New Roman" w:cs="Times New Roman"/>
          <w:color w:val="000000"/>
          <w:sz w:val="20"/>
          <w:szCs w:val="20"/>
        </w:rPr>
        <w:t>(</w:t>
      </w:r>
      <w:proofErr w:type="spellStart"/>
      <w:r w:rsidRPr="007C4807">
        <w:rPr>
          <w:rFonts w:ascii="Times New Roman" w:eastAsia="FairfieldLTStd-Light" w:hAnsi="Times New Roman" w:cs="Times New Roman"/>
          <w:color w:val="000000"/>
          <w:sz w:val="20"/>
          <w:szCs w:val="20"/>
        </w:rPr>
        <w:t>trad</w:t>
      </w:r>
      <w:proofErr w:type="spellEnd"/>
      <w:r w:rsidRPr="007C4807">
        <w:rPr>
          <w:rFonts w:ascii="Times New Roman" w:eastAsia="FairfieldLTStd-Light" w:hAnsi="Times New Roman" w:cs="Times New Roman"/>
          <w:color w:val="000000"/>
          <w:sz w:val="20"/>
          <w:szCs w:val="20"/>
        </w:rPr>
        <w:t>. G. Augello, UTET 1984)</w:t>
      </w:r>
    </w:p>
    <w:p w14:paraId="7CA57BBC" w14:textId="77777777" w:rsidR="006072EC" w:rsidRPr="007C4807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0"/>
          <w:szCs w:val="20"/>
        </w:rPr>
      </w:pPr>
    </w:p>
    <w:p w14:paraId="7388DF9E" w14:textId="77777777" w:rsidR="006072EC" w:rsidRPr="007C4807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0"/>
          <w:szCs w:val="20"/>
        </w:rPr>
      </w:pPr>
      <w:r w:rsidRPr="007C4807">
        <w:rPr>
          <w:rFonts w:ascii="Times New Roman" w:hAnsi="Times New Roman" w:cs="Times New Roman"/>
          <w:b/>
          <w:bCs/>
          <w:color w:val="4D4D4D"/>
          <w:sz w:val="20"/>
          <w:szCs w:val="20"/>
        </w:rPr>
        <w:t xml:space="preserve">1. </w:t>
      </w:r>
      <w:r w:rsidRPr="007C4807">
        <w:rPr>
          <w:rFonts w:ascii="Times New Roman" w:eastAsia="FairfieldLTStd-Light" w:hAnsi="Times New Roman" w:cs="Times New Roman"/>
          <w:color w:val="000000"/>
          <w:sz w:val="20"/>
          <w:szCs w:val="20"/>
        </w:rPr>
        <w:t xml:space="preserve">Si riferisce a Ponziano, figlio di </w:t>
      </w:r>
      <w:proofErr w:type="spellStart"/>
      <w:r w:rsidRPr="007C4807">
        <w:rPr>
          <w:rFonts w:ascii="Times New Roman" w:eastAsia="FairfieldLTStd-Light" w:hAnsi="Times New Roman" w:cs="Times New Roman"/>
          <w:color w:val="000000"/>
          <w:sz w:val="20"/>
          <w:szCs w:val="20"/>
        </w:rPr>
        <w:t>Pudentilla</w:t>
      </w:r>
      <w:proofErr w:type="spellEnd"/>
      <w:r w:rsidRPr="007C4807">
        <w:rPr>
          <w:rFonts w:ascii="Times New Roman" w:eastAsia="FairfieldLTStd-Light" w:hAnsi="Times New Roman" w:cs="Times New Roman"/>
          <w:color w:val="000000"/>
          <w:sz w:val="20"/>
          <w:szCs w:val="20"/>
        </w:rPr>
        <w:t xml:space="preserve"> e compagno di studi di Apuleio; in realt</w:t>
      </w:r>
      <w:r>
        <w:rPr>
          <w:rFonts w:ascii="Times New Roman" w:eastAsia="FairfieldLTStd-Light" w:hAnsi="Times New Roman" w:cs="Times New Roman"/>
          <w:color w:val="000000"/>
          <w:sz w:val="20"/>
          <w:szCs w:val="20"/>
        </w:rPr>
        <w:t>à</w:t>
      </w:r>
      <w:r w:rsidRPr="007C4807">
        <w:rPr>
          <w:rFonts w:ascii="Times New Roman" w:eastAsia="FairfieldLTStd-Light" w:hAnsi="Times New Roman" w:cs="Times New Roman"/>
          <w:color w:val="000000"/>
          <w:sz w:val="20"/>
          <w:szCs w:val="20"/>
        </w:rPr>
        <w:t xml:space="preserve"> proprio Ponziano aveva spinto l’amico al matrimonio con la madre.</w:t>
      </w:r>
    </w:p>
    <w:p w14:paraId="64F7A835" w14:textId="77777777" w:rsidR="006072EC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</w:p>
    <w:p w14:paraId="0BFCE42E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</w:p>
    <w:p w14:paraId="7FCA73E7" w14:textId="6CD4D374" w:rsidR="006072EC" w:rsidRPr="00A56B85" w:rsidRDefault="00A56B85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6B85">
        <w:rPr>
          <w:rFonts w:ascii="Times New Roman" w:eastAsia="ZapfDingbatsStd" w:hAnsi="Times New Roman" w:cs="Times New Roman"/>
          <w:b/>
          <w:bCs/>
          <w:sz w:val="24"/>
          <w:szCs w:val="24"/>
        </w:rPr>
        <w:t>Testo a c</w:t>
      </w:r>
      <w:r w:rsidR="006072EC" w:rsidRPr="00A56B85">
        <w:rPr>
          <w:rFonts w:ascii="Times New Roman" w:hAnsi="Times New Roman" w:cs="Times New Roman"/>
          <w:b/>
          <w:bCs/>
          <w:sz w:val="24"/>
          <w:szCs w:val="24"/>
        </w:rPr>
        <w:t>onfronto</w:t>
      </w:r>
    </w:p>
    <w:p w14:paraId="14CD51CB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C78960" w14:textId="77777777" w:rsidR="006072EC" w:rsidRPr="007C4807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E1B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Lisia</w:t>
      </w:r>
      <w:proofErr w:type="spellEnd"/>
      <w:r w:rsidRPr="007C48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nell’orazione </w:t>
      </w:r>
      <w:r w:rsidRPr="00417CE7">
        <w:rPr>
          <w:rFonts w:ascii="Times New Roman" w:hAnsi="Times New Roman" w:cs="Times New Roman"/>
          <w:iCs/>
          <w:color w:val="000000"/>
          <w:sz w:val="24"/>
          <w:szCs w:val="24"/>
        </w:rPr>
        <w:t>Per l’invalido</w:t>
      </w:r>
      <w:r w:rsidRPr="007C48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C4807">
        <w:rPr>
          <w:rFonts w:ascii="Times New Roman" w:hAnsi="Times New Roman" w:cs="Times New Roman"/>
          <w:i/>
          <w:color w:val="000000"/>
          <w:sz w:val="24"/>
          <w:szCs w:val="24"/>
        </w:rPr>
        <w:t>presenta un cittadino ateniese accusato di percepire ingiustamente il sussidio che lo Stato concede agli invalidi. La difesa, portata avanti con tono divertente e ironico, minimizza le accuse più che confutarle. È ovvia la disabilità e non è in discussione la moralità del protagonista.</w:t>
      </w:r>
    </w:p>
    <w:p w14:paraId="38EDFD4B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B02C9" w14:textId="77777777" w:rsidR="006072EC" w:rsidRPr="00D5466F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sz w:val="24"/>
          <w:szCs w:val="24"/>
        </w:rPr>
      </w:pPr>
      <w:proofErr w:type="spellStart"/>
      <w:r w:rsidRPr="00D5466F">
        <w:rPr>
          <w:rFonts w:ascii="Helvetica" w:hAnsi="Helvetica"/>
          <w:sz w:val="24"/>
          <w:szCs w:val="24"/>
        </w:rPr>
        <w:t>Διὰ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τί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γὰρ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ἂν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καὶ </w:t>
      </w:r>
      <w:proofErr w:type="spellStart"/>
      <w:r w:rsidRPr="00D5466F">
        <w:rPr>
          <w:rFonts w:ascii="Helvetica" w:hAnsi="Helvetica"/>
          <w:sz w:val="24"/>
          <w:szCs w:val="24"/>
        </w:rPr>
        <w:t>τύχοιμι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τοιούτων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ὑμῶν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; </w:t>
      </w:r>
      <w:proofErr w:type="spellStart"/>
      <w:r w:rsidRPr="00D5466F">
        <w:rPr>
          <w:rFonts w:ascii="Helvetica" w:hAnsi="Helvetica"/>
          <w:sz w:val="24"/>
          <w:szCs w:val="24"/>
        </w:rPr>
        <w:t>Πότερον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ὅτι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δι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ἐμέ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τις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εἰς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ἀγῶν</w:t>
      </w:r>
      <w:proofErr w:type="spellEnd"/>
      <w:r w:rsidRPr="00D5466F">
        <w:rPr>
          <w:rFonts w:ascii="Helvetica" w:hAnsi="Helvetica"/>
          <w:sz w:val="24"/>
          <w:szCs w:val="24"/>
        </w:rPr>
        <w:t>α πώπ</w:t>
      </w:r>
      <w:proofErr w:type="spellStart"/>
      <w:r w:rsidRPr="00D5466F">
        <w:rPr>
          <w:rFonts w:ascii="Helvetica" w:hAnsi="Helvetica"/>
          <w:sz w:val="24"/>
          <w:szCs w:val="24"/>
        </w:rPr>
        <w:t>οτε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κατα</w:t>
      </w:r>
      <w:proofErr w:type="spellStart"/>
      <w:r w:rsidRPr="00D5466F">
        <w:rPr>
          <w:rFonts w:ascii="Helvetica" w:hAnsi="Helvetica"/>
          <w:sz w:val="24"/>
          <w:szCs w:val="24"/>
        </w:rPr>
        <w:t>στὰς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ἀπ</w:t>
      </w:r>
      <w:proofErr w:type="spellStart"/>
      <w:r w:rsidRPr="00D5466F">
        <w:rPr>
          <w:rFonts w:ascii="Helvetica" w:hAnsi="Helvetica"/>
          <w:sz w:val="24"/>
          <w:szCs w:val="24"/>
        </w:rPr>
        <w:t>ώλεσε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τὴν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οὐσί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αν; </w:t>
      </w:r>
      <w:proofErr w:type="spellStart"/>
      <w:r w:rsidRPr="00D5466F">
        <w:rPr>
          <w:rFonts w:ascii="Helvetica" w:hAnsi="Helvetica"/>
          <w:sz w:val="24"/>
          <w:szCs w:val="24"/>
        </w:rPr>
        <w:t>Ἀλλ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οὐδ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ἂν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εἷς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ἀπ</w:t>
      </w:r>
      <w:proofErr w:type="spellStart"/>
      <w:r w:rsidRPr="00D5466F">
        <w:rPr>
          <w:rFonts w:ascii="Helvetica" w:hAnsi="Helvetica"/>
          <w:sz w:val="24"/>
          <w:szCs w:val="24"/>
        </w:rPr>
        <w:t>οδείξειεν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. </w:t>
      </w:r>
      <w:proofErr w:type="spellStart"/>
      <w:r w:rsidRPr="00D5466F">
        <w:rPr>
          <w:rFonts w:ascii="Helvetica" w:hAnsi="Helvetica"/>
          <w:sz w:val="24"/>
          <w:szCs w:val="24"/>
        </w:rPr>
        <w:t>Ἀλλ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ὅτι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π</w:t>
      </w:r>
      <w:proofErr w:type="spellStart"/>
      <w:r w:rsidRPr="00D5466F">
        <w:rPr>
          <w:rFonts w:ascii="Helvetica" w:hAnsi="Helvetica"/>
          <w:sz w:val="24"/>
          <w:szCs w:val="24"/>
        </w:rPr>
        <w:t>ολυ</w:t>
      </w:r>
      <w:proofErr w:type="spellEnd"/>
      <w:r w:rsidRPr="00D5466F">
        <w:rPr>
          <w:rFonts w:ascii="Helvetica" w:hAnsi="Helvetica"/>
          <w:sz w:val="24"/>
          <w:szCs w:val="24"/>
        </w:rPr>
        <w:t>π</w:t>
      </w:r>
      <w:proofErr w:type="spellStart"/>
      <w:r w:rsidRPr="00D5466F">
        <w:rPr>
          <w:rFonts w:ascii="Helvetica" w:hAnsi="Helvetica"/>
          <w:sz w:val="24"/>
          <w:szCs w:val="24"/>
        </w:rPr>
        <w:t>ράγμων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εἰμὶ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καὶ </w:t>
      </w:r>
      <w:proofErr w:type="spellStart"/>
      <w:r w:rsidRPr="00D5466F">
        <w:rPr>
          <w:rFonts w:ascii="Helvetica" w:hAnsi="Helvetica"/>
          <w:sz w:val="24"/>
          <w:szCs w:val="24"/>
        </w:rPr>
        <w:t>θρ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σὺς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καὶ </w:t>
      </w:r>
      <w:proofErr w:type="spellStart"/>
      <w:r w:rsidRPr="00D5466F">
        <w:rPr>
          <w:rFonts w:ascii="Helvetica" w:hAnsi="Helvetica"/>
          <w:sz w:val="24"/>
          <w:szCs w:val="24"/>
        </w:rPr>
        <w:t>φιλ</w:t>
      </w:r>
      <w:proofErr w:type="spellEnd"/>
      <w:r w:rsidRPr="00D5466F">
        <w:rPr>
          <w:rFonts w:ascii="Helvetica" w:hAnsi="Helvetica"/>
          <w:sz w:val="24"/>
          <w:szCs w:val="24"/>
        </w:rPr>
        <w:t>απ</w:t>
      </w:r>
      <w:proofErr w:type="spellStart"/>
      <w:r w:rsidRPr="00D5466F">
        <w:rPr>
          <w:rFonts w:ascii="Helvetica" w:hAnsi="Helvetica"/>
          <w:sz w:val="24"/>
          <w:szCs w:val="24"/>
        </w:rPr>
        <w:t>εχθήμων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; </w:t>
      </w:r>
      <w:proofErr w:type="spellStart"/>
      <w:r w:rsidRPr="00D5466F">
        <w:rPr>
          <w:rFonts w:ascii="Helvetica" w:hAnsi="Helvetica"/>
          <w:sz w:val="24"/>
          <w:szCs w:val="24"/>
        </w:rPr>
        <w:t>Ἀλλ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οὐ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τοι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ύτ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ις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ἀφορμ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ῖς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τοῦ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β</w:t>
      </w:r>
      <w:proofErr w:type="spellStart"/>
      <w:r w:rsidRPr="00D5466F">
        <w:rPr>
          <w:rFonts w:ascii="Helvetica" w:hAnsi="Helvetica"/>
          <w:sz w:val="24"/>
          <w:szCs w:val="24"/>
        </w:rPr>
        <w:t>ίου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π</w:t>
      </w:r>
      <w:proofErr w:type="spellStart"/>
      <w:r w:rsidRPr="00D5466F">
        <w:rPr>
          <w:rFonts w:ascii="Helvetica" w:hAnsi="Helvetica"/>
          <w:sz w:val="24"/>
          <w:szCs w:val="24"/>
        </w:rPr>
        <w:t>ρὸς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τὰ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lastRenderedPageBreak/>
        <w:t>τοι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ῦτ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 </w:t>
      </w:r>
      <w:proofErr w:type="spellStart"/>
      <w:r w:rsidRPr="00D5466F">
        <w:rPr>
          <w:rFonts w:ascii="Helvetica" w:hAnsi="Helvetica"/>
          <w:sz w:val="24"/>
          <w:szCs w:val="24"/>
        </w:rPr>
        <w:t>τυγχάνω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χρώμενος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. </w:t>
      </w:r>
      <w:proofErr w:type="spellStart"/>
      <w:r w:rsidRPr="00D5466F">
        <w:rPr>
          <w:rFonts w:ascii="Helvetica" w:hAnsi="Helvetica"/>
          <w:sz w:val="24"/>
          <w:szCs w:val="24"/>
        </w:rPr>
        <w:t>Ἀλλ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ὅτι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λί</w:t>
      </w:r>
      <w:proofErr w:type="spellEnd"/>
      <w:r w:rsidRPr="00D5466F">
        <w:rPr>
          <w:rFonts w:ascii="Helvetica" w:hAnsi="Helvetica"/>
          <w:sz w:val="24"/>
          <w:szCs w:val="24"/>
        </w:rPr>
        <w:t>αν ὑβ</w:t>
      </w:r>
      <w:proofErr w:type="spellStart"/>
      <w:r w:rsidRPr="00D5466F">
        <w:rPr>
          <w:rFonts w:ascii="Helvetica" w:hAnsi="Helvetica"/>
          <w:sz w:val="24"/>
          <w:szCs w:val="24"/>
        </w:rPr>
        <w:t>ριστὴς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καὶ βία</w:t>
      </w:r>
      <w:proofErr w:type="spellStart"/>
      <w:r w:rsidRPr="00D5466F">
        <w:rPr>
          <w:rFonts w:ascii="Helvetica" w:hAnsi="Helvetica"/>
          <w:sz w:val="24"/>
          <w:szCs w:val="24"/>
        </w:rPr>
        <w:t>ιος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; </w:t>
      </w:r>
      <w:proofErr w:type="spellStart"/>
      <w:r w:rsidRPr="00D5466F">
        <w:rPr>
          <w:rFonts w:ascii="Helvetica" w:hAnsi="Helvetica"/>
          <w:sz w:val="24"/>
          <w:szCs w:val="24"/>
        </w:rPr>
        <w:t>Ἀλλ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οὐδ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᾽ </w:t>
      </w:r>
      <w:proofErr w:type="spellStart"/>
      <w:r w:rsidRPr="00D5466F">
        <w:rPr>
          <w:rFonts w:ascii="Helvetica" w:hAnsi="Helvetica"/>
          <w:sz w:val="24"/>
          <w:szCs w:val="24"/>
        </w:rPr>
        <w:t>ἂν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α</w:t>
      </w:r>
      <w:proofErr w:type="spellStart"/>
      <w:r w:rsidRPr="00D5466F">
        <w:rPr>
          <w:rFonts w:ascii="Helvetica" w:hAnsi="Helvetica"/>
          <w:sz w:val="24"/>
          <w:szCs w:val="24"/>
        </w:rPr>
        <w:t>ὐτὸς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φήσειεν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, </w:t>
      </w:r>
      <w:proofErr w:type="spellStart"/>
      <w:r w:rsidRPr="00D5466F">
        <w:rPr>
          <w:rFonts w:ascii="Helvetica" w:hAnsi="Helvetica"/>
          <w:sz w:val="24"/>
          <w:szCs w:val="24"/>
        </w:rPr>
        <w:t>εἰ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μὴ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β</w:t>
      </w:r>
      <w:proofErr w:type="spellStart"/>
      <w:r w:rsidRPr="00D5466F">
        <w:rPr>
          <w:rFonts w:ascii="Helvetica" w:hAnsi="Helvetica"/>
          <w:sz w:val="24"/>
          <w:szCs w:val="24"/>
        </w:rPr>
        <w:t>ούλοιτο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καὶ </w:t>
      </w:r>
      <w:proofErr w:type="spellStart"/>
      <w:r w:rsidRPr="00D5466F">
        <w:rPr>
          <w:rFonts w:ascii="Helvetica" w:hAnsi="Helvetica"/>
          <w:sz w:val="24"/>
          <w:szCs w:val="24"/>
        </w:rPr>
        <w:t>τοῦτο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ψεύδεσθ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αι </w:t>
      </w:r>
      <w:proofErr w:type="spellStart"/>
      <w:r w:rsidRPr="00D5466F">
        <w:rPr>
          <w:rFonts w:ascii="Helvetica" w:hAnsi="Helvetica"/>
          <w:sz w:val="24"/>
          <w:szCs w:val="24"/>
        </w:rPr>
        <w:t>τοῖς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ἄλλοις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ὁμοίως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. [...] </w:t>
      </w:r>
      <w:proofErr w:type="spellStart"/>
      <w:r w:rsidRPr="00D5466F">
        <w:rPr>
          <w:rFonts w:ascii="Helvetica" w:hAnsi="Helvetica"/>
          <w:sz w:val="24"/>
          <w:szCs w:val="24"/>
        </w:rPr>
        <w:t>Μὴ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τοίνυν</w:t>
      </w:r>
      <w:proofErr w:type="spellEnd"/>
      <w:r w:rsidRPr="00D5466F">
        <w:rPr>
          <w:rFonts w:ascii="Helvetica" w:hAnsi="Helvetica"/>
          <w:sz w:val="24"/>
          <w:szCs w:val="24"/>
        </w:rPr>
        <w:t>, ὦ β</w:t>
      </w:r>
      <w:proofErr w:type="spellStart"/>
      <w:r w:rsidRPr="00D5466F">
        <w:rPr>
          <w:rFonts w:ascii="Helvetica" w:hAnsi="Helvetica"/>
          <w:sz w:val="24"/>
          <w:szCs w:val="24"/>
        </w:rPr>
        <w:t>ουλή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, </w:t>
      </w:r>
      <w:proofErr w:type="spellStart"/>
      <w:r w:rsidRPr="00D5466F">
        <w:rPr>
          <w:rFonts w:ascii="Helvetica" w:hAnsi="Helvetica"/>
          <w:sz w:val="24"/>
          <w:szCs w:val="24"/>
        </w:rPr>
        <w:t>μηδὲν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ἡμ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ρτηκὼς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ὁμοίων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ὑμῶν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τύχοιμι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τοῖς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π</w:t>
      </w:r>
      <w:proofErr w:type="spellStart"/>
      <w:r w:rsidRPr="00D5466F">
        <w:rPr>
          <w:rFonts w:ascii="Helvetica" w:hAnsi="Helvetica"/>
          <w:sz w:val="24"/>
          <w:szCs w:val="24"/>
        </w:rPr>
        <w:t>ολλὰ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ἠδικηκόσιν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, </w:t>
      </w:r>
      <w:proofErr w:type="spellStart"/>
      <w:r w:rsidRPr="00D5466F">
        <w:rPr>
          <w:rFonts w:ascii="Helvetica" w:hAnsi="Helvetica"/>
          <w:sz w:val="24"/>
          <w:szCs w:val="24"/>
        </w:rPr>
        <w:t>ἀλλὰ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τὴν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α</w:t>
      </w:r>
      <w:proofErr w:type="spellStart"/>
      <w:r w:rsidRPr="00D5466F">
        <w:rPr>
          <w:rFonts w:ascii="Helvetica" w:hAnsi="Helvetica"/>
          <w:sz w:val="24"/>
          <w:szCs w:val="24"/>
        </w:rPr>
        <w:t>ὐτὴν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ψῆφον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θέσθε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π</w:t>
      </w:r>
      <w:proofErr w:type="spellStart"/>
      <w:r w:rsidRPr="00D5466F">
        <w:rPr>
          <w:rFonts w:ascii="Helvetica" w:hAnsi="Helvetica"/>
          <w:sz w:val="24"/>
          <w:szCs w:val="24"/>
        </w:rPr>
        <w:t>ερὶ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ἐμοῦ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τα</w:t>
      </w:r>
      <w:proofErr w:type="spellStart"/>
      <w:r w:rsidRPr="00D5466F">
        <w:rPr>
          <w:rFonts w:ascii="Helvetica" w:hAnsi="Helvetica"/>
          <w:sz w:val="24"/>
          <w:szCs w:val="24"/>
        </w:rPr>
        <w:t>ῖς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ἄλλ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ις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β</w:t>
      </w:r>
      <w:proofErr w:type="spellStart"/>
      <w:r w:rsidRPr="00D5466F">
        <w:rPr>
          <w:rFonts w:ascii="Helvetica" w:hAnsi="Helvetica"/>
          <w:sz w:val="24"/>
          <w:szCs w:val="24"/>
        </w:rPr>
        <w:t>ουλ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ῖς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, </w:t>
      </w:r>
      <w:proofErr w:type="spellStart"/>
      <w:r w:rsidRPr="00D5466F">
        <w:rPr>
          <w:rFonts w:ascii="Helvetica" w:hAnsi="Helvetica"/>
          <w:sz w:val="24"/>
          <w:szCs w:val="24"/>
        </w:rPr>
        <w:t>ἀν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μνησθέντες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ὅτι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οὔτε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χρήμ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ατα </w:t>
      </w:r>
      <w:proofErr w:type="spellStart"/>
      <w:r w:rsidRPr="00D5466F">
        <w:rPr>
          <w:rFonts w:ascii="Helvetica" w:hAnsi="Helvetica"/>
          <w:sz w:val="24"/>
          <w:szCs w:val="24"/>
        </w:rPr>
        <w:t>δι</w:t>
      </w:r>
      <w:proofErr w:type="spellEnd"/>
      <w:r w:rsidRPr="00D5466F">
        <w:rPr>
          <w:rFonts w:ascii="Helvetica" w:hAnsi="Helvetica"/>
          <w:sz w:val="24"/>
          <w:szCs w:val="24"/>
        </w:rPr>
        <w:t>α</w:t>
      </w:r>
      <w:proofErr w:type="spellStart"/>
      <w:r w:rsidRPr="00D5466F">
        <w:rPr>
          <w:rFonts w:ascii="Helvetica" w:hAnsi="Helvetica"/>
          <w:sz w:val="24"/>
          <w:szCs w:val="24"/>
        </w:rPr>
        <w:t>χειρίσ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ας </w:t>
      </w:r>
      <w:proofErr w:type="spellStart"/>
      <w:r w:rsidRPr="00D5466F">
        <w:rPr>
          <w:rFonts w:ascii="Helvetica" w:hAnsi="Helvetica"/>
          <w:sz w:val="24"/>
          <w:szCs w:val="24"/>
        </w:rPr>
        <w:t>τῆς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π</w:t>
      </w:r>
      <w:proofErr w:type="spellStart"/>
      <w:r w:rsidRPr="00D5466F">
        <w:rPr>
          <w:rFonts w:ascii="Helvetica" w:hAnsi="Helvetica"/>
          <w:sz w:val="24"/>
          <w:szCs w:val="24"/>
        </w:rPr>
        <w:t>όλεως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δίδωμι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λόγον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α</w:t>
      </w:r>
      <w:proofErr w:type="spellStart"/>
      <w:r w:rsidRPr="00D5466F">
        <w:rPr>
          <w:rFonts w:ascii="Helvetica" w:hAnsi="Helvetica"/>
          <w:sz w:val="24"/>
          <w:szCs w:val="24"/>
        </w:rPr>
        <w:t>ὐτῶν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, </w:t>
      </w:r>
      <w:proofErr w:type="spellStart"/>
      <w:r w:rsidRPr="00D5466F">
        <w:rPr>
          <w:rFonts w:ascii="Helvetica" w:hAnsi="Helvetica"/>
          <w:sz w:val="24"/>
          <w:szCs w:val="24"/>
        </w:rPr>
        <w:t>οὔτε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ἀρχὴν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ἄρξ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ας </w:t>
      </w:r>
      <w:proofErr w:type="spellStart"/>
      <w:r w:rsidRPr="00D5466F">
        <w:rPr>
          <w:rFonts w:ascii="Helvetica" w:hAnsi="Helvetica"/>
          <w:sz w:val="24"/>
          <w:szCs w:val="24"/>
        </w:rPr>
        <w:t>οὐδεμί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αν </w:t>
      </w:r>
      <w:proofErr w:type="spellStart"/>
      <w:r w:rsidRPr="00D5466F">
        <w:rPr>
          <w:rFonts w:ascii="Helvetica" w:hAnsi="Helvetica"/>
          <w:sz w:val="24"/>
          <w:szCs w:val="24"/>
        </w:rPr>
        <w:t>εὐθύν</w:t>
      </w:r>
      <w:proofErr w:type="spellEnd"/>
      <w:r w:rsidRPr="00D5466F">
        <w:rPr>
          <w:rFonts w:ascii="Helvetica" w:hAnsi="Helvetica"/>
          <w:sz w:val="24"/>
          <w:szCs w:val="24"/>
        </w:rPr>
        <w:t>ας ὑπ</w:t>
      </w:r>
      <w:proofErr w:type="spellStart"/>
      <w:r w:rsidRPr="00D5466F">
        <w:rPr>
          <w:rFonts w:ascii="Helvetica" w:hAnsi="Helvetica"/>
          <w:sz w:val="24"/>
          <w:szCs w:val="24"/>
        </w:rPr>
        <w:t>έχω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νῦν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α</w:t>
      </w:r>
      <w:proofErr w:type="spellStart"/>
      <w:r w:rsidRPr="00D5466F">
        <w:rPr>
          <w:rFonts w:ascii="Helvetica" w:hAnsi="Helvetica"/>
          <w:sz w:val="24"/>
          <w:szCs w:val="24"/>
        </w:rPr>
        <w:t>ὐτῆς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, </w:t>
      </w:r>
      <w:proofErr w:type="spellStart"/>
      <w:r w:rsidRPr="00D5466F">
        <w:rPr>
          <w:rFonts w:ascii="Helvetica" w:hAnsi="Helvetica"/>
          <w:sz w:val="24"/>
          <w:szCs w:val="24"/>
        </w:rPr>
        <w:t>ἀλλὰ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π</w:t>
      </w:r>
      <w:proofErr w:type="spellStart"/>
      <w:r w:rsidRPr="00D5466F">
        <w:rPr>
          <w:rFonts w:ascii="Helvetica" w:hAnsi="Helvetica"/>
          <w:sz w:val="24"/>
          <w:szCs w:val="24"/>
        </w:rPr>
        <w:t>ερὶ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ὀβ</w:t>
      </w:r>
      <w:proofErr w:type="spellStart"/>
      <w:r w:rsidRPr="00D5466F">
        <w:rPr>
          <w:rFonts w:ascii="Helvetica" w:hAnsi="Helvetica"/>
          <w:sz w:val="24"/>
          <w:szCs w:val="24"/>
        </w:rPr>
        <w:t>ολοῦ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μόνον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π</w:t>
      </w:r>
      <w:proofErr w:type="spellStart"/>
      <w:r w:rsidRPr="00D5466F">
        <w:rPr>
          <w:rFonts w:ascii="Helvetica" w:hAnsi="Helvetica"/>
          <w:sz w:val="24"/>
          <w:szCs w:val="24"/>
        </w:rPr>
        <w:t>οιοῦμ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αι </w:t>
      </w:r>
      <w:proofErr w:type="spellStart"/>
      <w:r w:rsidRPr="00D5466F">
        <w:rPr>
          <w:rFonts w:ascii="Helvetica" w:hAnsi="Helvetica"/>
          <w:sz w:val="24"/>
          <w:szCs w:val="24"/>
        </w:rPr>
        <w:t>τοὺς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 </w:t>
      </w:r>
      <w:proofErr w:type="spellStart"/>
      <w:r w:rsidRPr="00D5466F">
        <w:rPr>
          <w:rFonts w:ascii="Helvetica" w:hAnsi="Helvetica"/>
          <w:sz w:val="24"/>
          <w:szCs w:val="24"/>
        </w:rPr>
        <w:t>λόγους</w:t>
      </w:r>
      <w:proofErr w:type="spellEnd"/>
      <w:r w:rsidRPr="00D5466F">
        <w:rPr>
          <w:rFonts w:ascii="Helvetica" w:hAnsi="Helvetica"/>
          <w:sz w:val="24"/>
          <w:szCs w:val="24"/>
        </w:rPr>
        <w:t xml:space="preserve">. </w:t>
      </w:r>
    </w:p>
    <w:p w14:paraId="30469902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68C037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20">
        <w:rPr>
          <w:rFonts w:ascii="Times New Roman" w:hAnsi="Times New Roman" w:cs="Times New Roman"/>
          <w:color w:val="000000"/>
          <w:sz w:val="24"/>
          <w:szCs w:val="24"/>
        </w:rPr>
        <w:t>Del resto, per quale motivo meriterei questo trattamento da voi? Forse perché qualcuno mai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ha perduto il suo patrimonio per un processo intentatogli da me? Nessuno potrebbe dimostrare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una cosa simile! O perché sono un intrigante, un violento attaccabrighe? Non è certo questo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il mio tenore di vita. O perché sono troppo insolente e violento? Neppure il mio avversario potrebbe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sostenerlo, a meno che non voglia mentire anche su questo come su tutto il resto! [...]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E dunque, consiglieri, che io non debba subire senza alcuna colpa lo stesso trattamento dei delinquenti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incalliti: decidete al mio riguardo come hanno deciso gli altri Consigli, ricordando 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io non sono qui a rendervi conto dopo aver gestito del denaro pubblico, né sto affrontando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verifica per cariche che non ho ricoperto, ma sono qui per perorare la mia causa per un obolo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soltanto!</w:t>
      </w:r>
    </w:p>
    <w:p w14:paraId="10A2B355" w14:textId="77777777" w:rsidR="006072EC" w:rsidRPr="007C4807" w:rsidRDefault="006072EC" w:rsidP="006072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FairfieldLTStd-Light" w:hAnsi="Times New Roman" w:cs="Times New Roman"/>
          <w:color w:val="000000"/>
          <w:sz w:val="20"/>
          <w:szCs w:val="24"/>
        </w:rPr>
      </w:pPr>
      <w:r w:rsidRPr="007C4807">
        <w:rPr>
          <w:rFonts w:ascii="Times New Roman" w:eastAsia="FairfieldLTStd-Light" w:hAnsi="Times New Roman" w:cs="Times New Roman"/>
          <w:color w:val="000000"/>
          <w:sz w:val="20"/>
          <w:szCs w:val="24"/>
        </w:rPr>
        <w:t>(</w:t>
      </w:r>
      <w:proofErr w:type="spellStart"/>
      <w:r w:rsidRPr="007C4807">
        <w:rPr>
          <w:rFonts w:ascii="Times New Roman" w:eastAsia="FairfieldLTStd-Light" w:hAnsi="Times New Roman" w:cs="Times New Roman"/>
          <w:color w:val="000000"/>
          <w:sz w:val="20"/>
          <w:szCs w:val="24"/>
        </w:rPr>
        <w:t>trad</w:t>
      </w:r>
      <w:proofErr w:type="spellEnd"/>
      <w:r w:rsidRPr="007C4807">
        <w:rPr>
          <w:rFonts w:ascii="Times New Roman" w:eastAsia="FairfieldLTStd-Light" w:hAnsi="Times New Roman" w:cs="Times New Roman"/>
          <w:color w:val="000000"/>
          <w:sz w:val="20"/>
          <w:szCs w:val="24"/>
        </w:rPr>
        <w:t xml:space="preserve">. E. </w:t>
      </w:r>
      <w:proofErr w:type="spellStart"/>
      <w:r w:rsidRPr="007C4807">
        <w:rPr>
          <w:rFonts w:ascii="Times New Roman" w:eastAsia="FairfieldLTStd-Light" w:hAnsi="Times New Roman" w:cs="Times New Roman"/>
          <w:color w:val="000000"/>
          <w:sz w:val="20"/>
          <w:szCs w:val="24"/>
        </w:rPr>
        <w:t>Medda</w:t>
      </w:r>
      <w:proofErr w:type="spellEnd"/>
      <w:r w:rsidRPr="007C4807">
        <w:rPr>
          <w:rFonts w:ascii="Times New Roman" w:eastAsia="FairfieldLTStd-Light" w:hAnsi="Times New Roman" w:cs="Times New Roman"/>
          <w:color w:val="000000"/>
          <w:sz w:val="20"/>
          <w:szCs w:val="24"/>
        </w:rPr>
        <w:t>, BUR 1991)</w:t>
      </w:r>
    </w:p>
    <w:p w14:paraId="4CC683F1" w14:textId="77777777" w:rsidR="006072EC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airfieldLTStd-Light" w:hAnsi="Times New Roman" w:cs="Times New Roman"/>
          <w:color w:val="000000"/>
          <w:sz w:val="24"/>
          <w:szCs w:val="24"/>
        </w:rPr>
      </w:pPr>
    </w:p>
    <w:p w14:paraId="31624A85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D192DB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C4807">
        <w:rPr>
          <w:rFonts w:ascii="Times New Roman" w:hAnsi="Times New Roman" w:cs="Times New Roman"/>
          <w:b/>
          <w:color w:val="000000"/>
          <w:sz w:val="24"/>
          <w:szCs w:val="24"/>
        </w:rPr>
        <w:t>Comprensione/interpretazione</w:t>
      </w:r>
    </w:p>
    <w:p w14:paraId="5CFB9A6C" w14:textId="38A13D2C" w:rsidR="006072EC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Dopo aver letto il passo di Apuleio nella sua interezza, identifica le seguenti parti: </w:t>
      </w:r>
      <w:proofErr w:type="spellStart"/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captatio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benevolentiae</w:t>
      </w:r>
      <w:proofErr w:type="spellEnd"/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, ragionamento </w:t>
      </w:r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 absurdum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, ricerca del movente, capi d’accusa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loro confutazione. Chiarisci, poi, per quali aspetti la </w:t>
      </w:r>
      <w:proofErr w:type="spellStart"/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peroratio</w:t>
      </w:r>
      <w:proofErr w:type="spellEnd"/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proofErr w:type="spellStart"/>
      <w:r w:rsidRPr="00947820">
        <w:rPr>
          <w:rFonts w:ascii="Times New Roman" w:hAnsi="Times New Roman" w:cs="Times New Roman"/>
          <w:color w:val="000000"/>
          <w:sz w:val="24"/>
          <w:szCs w:val="24"/>
        </w:rPr>
        <w:t>Lisia</w:t>
      </w:r>
      <w:proofErr w:type="spellEnd"/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 si presenta diversa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sul piano strutturale.</w:t>
      </w:r>
    </w:p>
    <w:p w14:paraId="1CB4A338" w14:textId="77777777" w:rsidR="002E1B4B" w:rsidRPr="00947820" w:rsidRDefault="002E1B4B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00A49" w14:textId="77777777" w:rsidR="006072EC" w:rsidRPr="007C4807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C4807">
        <w:rPr>
          <w:rFonts w:ascii="Times New Roman" w:hAnsi="Times New Roman" w:cs="Times New Roman"/>
          <w:b/>
          <w:color w:val="000000"/>
          <w:sz w:val="24"/>
          <w:szCs w:val="24"/>
        </w:rPr>
        <w:t>Analisi linguistica e/o stilistica ai fini dell’interpretazione</w:t>
      </w:r>
    </w:p>
    <w:p w14:paraId="6E775F52" w14:textId="58E653D7" w:rsidR="006072EC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peroratio</w:t>
      </w:r>
      <w:proofErr w:type="spellEnd"/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De magia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rivela la notevole abilità di Apuleio nell’utilizzo degli strumenti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retorici. Rintraccia nel passo le figure retoriche più rilevanti e gli espedienti usati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dall’autore per ottenere la </w:t>
      </w:r>
      <w:proofErr w:type="spellStart"/>
      <w:r w:rsidRPr="0094782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brevitas</w:t>
      </w:r>
      <w:proofErr w:type="spellEnd"/>
      <w:r w:rsidRPr="00947820">
        <w:rPr>
          <w:rFonts w:ascii="Times New Roman" w:hAnsi="Times New Roman" w:cs="Times New Roman"/>
          <w:color w:val="000000"/>
          <w:sz w:val="24"/>
          <w:szCs w:val="24"/>
        </w:rPr>
        <w:t>. Analizza, poi, l’impiego delle figure retoriche nel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 xml:space="preserve">passo di </w:t>
      </w:r>
      <w:proofErr w:type="spellStart"/>
      <w:r w:rsidRPr="00947820">
        <w:rPr>
          <w:rFonts w:ascii="Times New Roman" w:hAnsi="Times New Roman" w:cs="Times New Roman"/>
          <w:color w:val="000000"/>
          <w:sz w:val="24"/>
          <w:szCs w:val="24"/>
        </w:rPr>
        <w:t>Lisia</w:t>
      </w:r>
      <w:proofErr w:type="spellEnd"/>
      <w:r w:rsidRPr="00947820">
        <w:rPr>
          <w:rFonts w:ascii="Times New Roman" w:hAnsi="Times New Roman" w:cs="Times New Roman"/>
          <w:color w:val="000000"/>
          <w:sz w:val="24"/>
          <w:szCs w:val="24"/>
        </w:rPr>
        <w:t>, indicando se in esso si trovino figure analoghe e se producano gli stessi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effetti comunicativi.</w:t>
      </w:r>
    </w:p>
    <w:p w14:paraId="172B374D" w14:textId="77777777" w:rsidR="002E1B4B" w:rsidRPr="00947820" w:rsidRDefault="002E1B4B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0AD98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C4807">
        <w:rPr>
          <w:rFonts w:ascii="Times New Roman" w:hAnsi="Times New Roman" w:cs="Times New Roman"/>
          <w:b/>
          <w:color w:val="000000"/>
          <w:sz w:val="24"/>
          <w:szCs w:val="24"/>
        </w:rPr>
        <w:t>Approfondimento e riflessioni personali</w:t>
      </w:r>
    </w:p>
    <w:p w14:paraId="6D609421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820">
        <w:rPr>
          <w:rFonts w:ascii="Times New Roman" w:hAnsi="Times New Roman" w:cs="Times New Roman"/>
          <w:color w:val="000000"/>
          <w:sz w:val="24"/>
          <w:szCs w:val="24"/>
        </w:rPr>
        <w:t>Illustra i caratteri salienti dell’oratoria di tipo giudiziario in Grecia e a Roma, soffermandoti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anche sulla particolarità dei processi nell’antica Atene. Rifletti, poi, sulla dimensione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a volte “spettacolare” che i processi avevano nell’antichità e che in qualche occasione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820">
        <w:rPr>
          <w:rFonts w:ascii="Times New Roman" w:hAnsi="Times New Roman" w:cs="Times New Roman"/>
          <w:color w:val="000000"/>
          <w:sz w:val="24"/>
          <w:szCs w:val="24"/>
        </w:rPr>
        <w:t>sembrano ancora conservare nella società odierna.</w:t>
      </w:r>
    </w:p>
    <w:p w14:paraId="2D1FB631" w14:textId="77777777" w:rsidR="006072EC" w:rsidRPr="00947820" w:rsidRDefault="006072EC" w:rsidP="006072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E28B8" w14:textId="349D478C" w:rsidR="006072EC" w:rsidRPr="006072EC" w:rsidRDefault="006072EC" w:rsidP="006072EC">
      <w:pPr>
        <w:tabs>
          <w:tab w:val="left" w:pos="2947"/>
        </w:tabs>
      </w:pPr>
    </w:p>
    <w:sectPr w:rsidR="006072EC" w:rsidRPr="006072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B4D24" w14:textId="77777777" w:rsidR="00296A8D" w:rsidRDefault="00296A8D" w:rsidP="006072EC">
      <w:pPr>
        <w:spacing w:after="0" w:line="240" w:lineRule="auto"/>
      </w:pPr>
      <w:r>
        <w:separator/>
      </w:r>
    </w:p>
  </w:endnote>
  <w:endnote w:type="continuationSeparator" w:id="0">
    <w:p w14:paraId="7FDB573E" w14:textId="77777777" w:rsidR="00296A8D" w:rsidRDefault="00296A8D" w:rsidP="0060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fieldLTStd-Light">
    <w:altName w:val="MS Mincho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ZapfDingbatsStd">
    <w:altName w:val="Times New Roman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4568365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4C0FCCA" w14:textId="256ACF3E" w:rsidR="006072EC" w:rsidRDefault="006072EC" w:rsidP="00E020A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604D68F9" w14:textId="77777777" w:rsidR="006072EC" w:rsidRDefault="006072EC" w:rsidP="006072E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3081285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1C12DF" w14:textId="53DEB468" w:rsidR="006072EC" w:rsidRDefault="006072EC" w:rsidP="00E020A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5C67F88" w14:textId="77777777" w:rsidR="00280C75" w:rsidRPr="00A00EF4" w:rsidRDefault="00280C75" w:rsidP="00280C75">
    <w:pPr>
      <w:pStyle w:val="Pidipagina"/>
      <w:rPr>
        <w:rFonts w:ascii="Arial" w:hAnsi="Arial" w:cs="Arial"/>
        <w:sz w:val="20"/>
        <w:szCs w:val="20"/>
      </w:rPr>
    </w:pPr>
    <w:r w:rsidRPr="00A00EF4">
      <w:rPr>
        <w:rFonts w:ascii="Arial" w:hAnsi="Arial" w:cs="Arial"/>
        <w:sz w:val="20"/>
        <w:szCs w:val="20"/>
        <w:shd w:val="clear" w:color="auto" w:fill="FFFFFF"/>
      </w:rPr>
      <w:t>© Pearson Italia S.p.A.</w:t>
    </w:r>
  </w:p>
  <w:p w14:paraId="385D874B" w14:textId="77777777" w:rsidR="006072EC" w:rsidRDefault="006072EC" w:rsidP="006072E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F8CD" w14:textId="77777777" w:rsidR="00280C75" w:rsidRDefault="00280C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8251" w14:textId="77777777" w:rsidR="00296A8D" w:rsidRDefault="00296A8D" w:rsidP="006072EC">
      <w:pPr>
        <w:spacing w:after="0" w:line="240" w:lineRule="auto"/>
      </w:pPr>
      <w:r>
        <w:separator/>
      </w:r>
    </w:p>
  </w:footnote>
  <w:footnote w:type="continuationSeparator" w:id="0">
    <w:p w14:paraId="1820008A" w14:textId="77777777" w:rsidR="00296A8D" w:rsidRDefault="00296A8D" w:rsidP="0060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D35E" w14:textId="77777777" w:rsidR="00280C75" w:rsidRDefault="00280C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027E2" w14:textId="77777777" w:rsidR="00280C75" w:rsidRDefault="00280C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ADF3" w14:textId="77777777" w:rsidR="00280C75" w:rsidRDefault="00280C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EC"/>
    <w:rsid w:val="00280C75"/>
    <w:rsid w:val="00296A8D"/>
    <w:rsid w:val="002E1B4B"/>
    <w:rsid w:val="006072EC"/>
    <w:rsid w:val="008A60B1"/>
    <w:rsid w:val="00A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794BF"/>
  <w15:chartTrackingRefBased/>
  <w15:docId w15:val="{F4DE12B4-307A-6E42-9231-0A4E6726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72E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072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2EC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6072EC"/>
  </w:style>
  <w:style w:type="paragraph" w:styleId="Intestazione">
    <w:name w:val="header"/>
    <w:basedOn w:val="Normale"/>
    <w:link w:val="IntestazioneCarattere"/>
    <w:uiPriority w:val="99"/>
    <w:unhideWhenUsed/>
    <w:rsid w:val="00280C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C7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4</cp:revision>
  <dcterms:created xsi:type="dcterms:W3CDTF">2021-03-05T13:52:00Z</dcterms:created>
  <dcterms:modified xsi:type="dcterms:W3CDTF">2021-03-14T17:36:00Z</dcterms:modified>
</cp:coreProperties>
</file>