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7FDD3" w14:textId="77777777" w:rsidR="005E46D9" w:rsidRDefault="005E46D9" w:rsidP="005E46D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TAVOLA DI PROGRAMMAZIONE</w:t>
      </w:r>
    </w:p>
    <w:p w14:paraId="260B130A" w14:textId="77777777" w:rsidR="00F906D2" w:rsidRDefault="00F906D2" w:rsidP="00F906D2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PER LA DIDATTICA DIGITALE INTEGRATA (ddi)</w:t>
      </w:r>
    </w:p>
    <w:p w14:paraId="52E4E722" w14:textId="77777777" w:rsidR="007D29D6" w:rsidRPr="005E46D9" w:rsidRDefault="007D29D6" w:rsidP="005E46D9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 w:rsidRPr="00990329">
        <w:rPr>
          <w:rFonts w:ascii="Arial" w:hAnsi="Arial" w:cs="Arial"/>
          <w:color w:val="0070C0"/>
          <w:sz w:val="48"/>
          <w:szCs w:val="22"/>
          <w:lang w:bidi="he-IL"/>
        </w:rPr>
        <w:t xml:space="preserve">DIRITTO </w:t>
      </w:r>
      <w:r w:rsidR="00990329">
        <w:rPr>
          <w:rFonts w:ascii="Arial" w:hAnsi="Arial" w:cs="Arial"/>
          <w:color w:val="0070C0"/>
          <w:sz w:val="48"/>
          <w:szCs w:val="22"/>
          <w:lang w:bidi="he-IL"/>
        </w:rPr>
        <w:t xml:space="preserve">PER </w:t>
      </w:r>
      <w:r w:rsidR="00717A44">
        <w:rPr>
          <w:rFonts w:ascii="Arial" w:hAnsi="Arial" w:cs="Arial"/>
          <w:color w:val="0070C0"/>
          <w:sz w:val="48"/>
          <w:szCs w:val="22"/>
          <w:lang w:bidi="he-IL"/>
        </w:rPr>
        <w:t>LA CLASSE TERZA</w:t>
      </w:r>
    </w:p>
    <w:p w14:paraId="3283E6EF" w14:textId="77777777" w:rsidR="00B05B9A" w:rsidRPr="00E1593A" w:rsidRDefault="00B05B9A" w:rsidP="005E46D9">
      <w:pPr>
        <w:pStyle w:val="0912TITUNITATABNIDO"/>
        <w:tabs>
          <w:tab w:val="clear" w:pos="14175"/>
          <w:tab w:val="right" w:pos="15309"/>
        </w:tabs>
        <w:spacing w:after="0" w:line="240" w:lineRule="auto"/>
        <w:ind w:left="0" w:firstLine="0"/>
        <w:rPr>
          <w:rFonts w:cs="Times New Roman"/>
          <w:b w:val="0"/>
          <w:caps/>
          <w:sz w:val="14"/>
          <w:szCs w:val="22"/>
        </w:rPr>
      </w:pPr>
    </w:p>
    <w:p w14:paraId="093F21AA" w14:textId="77777777" w:rsidR="005E46D9" w:rsidRDefault="005E46D9" w:rsidP="005E46D9">
      <w:pPr>
        <w:pStyle w:val="0912TITUNITATABNIDO"/>
        <w:pBdr>
          <w:bottom w:val="single" w:sz="4" w:space="1" w:color="auto"/>
        </w:pBdr>
        <w:tabs>
          <w:tab w:val="clear" w:pos="14175"/>
        </w:tabs>
        <w:spacing w:after="0" w:line="240" w:lineRule="auto"/>
        <w:ind w:left="3544" w:right="3473" w:firstLine="0"/>
        <w:rPr>
          <w:rFonts w:cs="Times New Roman"/>
          <w:b w:val="0"/>
          <w:caps/>
          <w:sz w:val="22"/>
          <w:szCs w:val="22"/>
        </w:rPr>
      </w:pPr>
    </w:p>
    <w:p w14:paraId="55FB2B22" w14:textId="77777777" w:rsidR="00724C45" w:rsidRPr="007D29D6" w:rsidRDefault="00724C45" w:rsidP="007D29D6">
      <w:pPr>
        <w:pStyle w:val="0912TITUNITATABNIDO"/>
        <w:tabs>
          <w:tab w:val="clear" w:pos="14175"/>
          <w:tab w:val="right" w:pos="15309"/>
        </w:tabs>
        <w:spacing w:after="0" w:line="240" w:lineRule="auto"/>
        <w:rPr>
          <w:rFonts w:cs="Times New Roman"/>
          <w:b w:val="0"/>
          <w:caps/>
          <w:sz w:val="22"/>
          <w:szCs w:val="22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3262"/>
        <w:gridCol w:w="1877"/>
        <w:gridCol w:w="1100"/>
        <w:gridCol w:w="4253"/>
      </w:tblGrid>
      <w:tr w:rsidR="009B2E1E" w:rsidRPr="00C0055D" w14:paraId="041BB136" w14:textId="77777777" w:rsidTr="00DE5C62">
        <w:trPr>
          <w:jc w:val="center"/>
        </w:trPr>
        <w:tc>
          <w:tcPr>
            <w:tcW w:w="2258" w:type="pct"/>
            <w:gridSpan w:val="2"/>
            <w:tcBorders>
              <w:right w:val="nil"/>
            </w:tcBorders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FB28FEB" w14:textId="77777777" w:rsidR="009B2E1E" w:rsidRPr="00C0055D" w:rsidRDefault="00724C45" w:rsidP="00566C7E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La proprietà e i diritti reali</w:t>
            </w:r>
          </w:p>
        </w:tc>
        <w:tc>
          <w:tcPr>
            <w:tcW w:w="2742" w:type="pct"/>
            <w:gridSpan w:val="3"/>
            <w:tcBorders>
              <w:left w:val="nil"/>
            </w:tcBorders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047F8AC" w14:textId="77777777" w:rsidR="009B2E1E" w:rsidRPr="00C0055D" w:rsidRDefault="00724C45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13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920E4D" w:rsidRPr="007D29D6" w14:paraId="03D9B9BD" w14:textId="77777777" w:rsidTr="00DE5C62">
        <w:trPr>
          <w:jc w:val="center"/>
        </w:trPr>
        <w:tc>
          <w:tcPr>
            <w:tcW w:w="1021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56A061C" w14:textId="77777777" w:rsidR="00920E4D" w:rsidRPr="007D29D6" w:rsidRDefault="00920E4D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37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F79416E" w14:textId="6EC031D7" w:rsidR="00920E4D" w:rsidRPr="007D29D6" w:rsidRDefault="00303BF7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129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9CFE9F6" w14:textId="77777777" w:rsidR="00920E4D" w:rsidRPr="007D29D6" w:rsidRDefault="00920E4D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13" w:type="pct"/>
            <w:vAlign w:val="center"/>
          </w:tcPr>
          <w:p w14:paraId="284F4368" w14:textId="77777777" w:rsidR="00920E4D" w:rsidRPr="007D29D6" w:rsidRDefault="00920E4D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920E4D" w:rsidRPr="00920E4D" w14:paraId="15C1A1DC" w14:textId="77777777" w:rsidTr="00DE5C62">
        <w:trPr>
          <w:trHeight w:val="900"/>
          <w:jc w:val="center"/>
        </w:trPr>
        <w:tc>
          <w:tcPr>
            <w:tcW w:w="1021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2B729AD" w14:textId="77777777" w:rsidR="00920E4D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724C45" w:rsidRPr="00724C45">
              <w:rPr>
                <w:rFonts w:ascii="Times New Roman" w:hAnsi="Times New Roman"/>
                <w:sz w:val="20"/>
                <w:szCs w:val="22"/>
              </w:rPr>
              <w:t>Inquadramento costituzionale del diritto di proprietà</w:t>
            </w:r>
          </w:p>
          <w:p w14:paraId="7E6171D4" w14:textId="1A560C9B" w:rsidR="00920E4D" w:rsidRPr="00920E4D" w:rsidRDefault="00920E4D" w:rsidP="00DF335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724C45" w:rsidRPr="00724C45">
              <w:rPr>
                <w:rFonts w:ascii="Times New Roman" w:hAnsi="Times New Roman"/>
                <w:sz w:val="20"/>
                <w:szCs w:val="22"/>
              </w:rPr>
              <w:t>Capacità di cogliere i problemi insiti nelle situazioni di comunione e di comproprietà</w:t>
            </w:r>
          </w:p>
        </w:tc>
        <w:tc>
          <w:tcPr>
            <w:tcW w:w="1237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B58BC09" w14:textId="77777777" w:rsidR="00920E4D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724C45">
              <w:rPr>
                <w:rFonts w:ascii="Times New Roman" w:hAnsi="Times New Roman"/>
                <w:sz w:val="20"/>
                <w:szCs w:val="22"/>
              </w:rPr>
              <w:t>Concetto di proprietà</w:t>
            </w:r>
          </w:p>
          <w:p w14:paraId="1632A660" w14:textId="77777777" w:rsidR="00920E4D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724C45">
              <w:rPr>
                <w:rFonts w:ascii="Times New Roman" w:hAnsi="Times New Roman"/>
                <w:sz w:val="20"/>
                <w:szCs w:val="22"/>
              </w:rPr>
              <w:t>Principali caratteri del diritto di proprietà</w:t>
            </w:r>
          </w:p>
          <w:p w14:paraId="30256327" w14:textId="77777777" w:rsid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L</w:t>
            </w:r>
            <w:r w:rsidR="00724C45">
              <w:rPr>
                <w:rFonts w:ascii="Times New Roman" w:hAnsi="Times New Roman"/>
                <w:sz w:val="20"/>
                <w:szCs w:val="22"/>
              </w:rPr>
              <w:t>imiti nell’interesse sia privato sia pubblico</w:t>
            </w:r>
          </w:p>
          <w:p w14:paraId="2559A470" w14:textId="77777777" w:rsidR="00724C45" w:rsidRDefault="00CF06E1" w:rsidP="002C1E1B">
            <w:pPr>
              <w:pStyle w:val="00TestoGiustificato-Elenco"/>
              <w:numPr>
                <w:ilvl w:val="0"/>
                <w:numId w:val="9"/>
              </w:numPr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307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Disciplina giuridica del possesso</w:t>
            </w:r>
          </w:p>
          <w:p w14:paraId="7B062B49" w14:textId="77777777" w:rsidR="00CF06E1" w:rsidRDefault="00CF06E1" w:rsidP="002C1E1B">
            <w:pPr>
              <w:pStyle w:val="00TestoGiustificato-Elenco"/>
              <w:numPr>
                <w:ilvl w:val="0"/>
                <w:numId w:val="9"/>
              </w:numPr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307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Modi di acquisto della proprietà</w:t>
            </w:r>
          </w:p>
          <w:p w14:paraId="36B77E1D" w14:textId="77777777" w:rsidR="00CF06E1" w:rsidRDefault="00CF06E1" w:rsidP="002C1E1B">
            <w:pPr>
              <w:pStyle w:val="00TestoGiustificato-Elenco"/>
              <w:numPr>
                <w:ilvl w:val="0"/>
                <w:numId w:val="9"/>
              </w:numPr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307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Nozioni di comunione, comproprietà e condominio</w:t>
            </w:r>
          </w:p>
          <w:p w14:paraId="386DFC45" w14:textId="77777777" w:rsidR="00724C45" w:rsidRPr="00920E4D" w:rsidRDefault="00CF06E1" w:rsidP="002C1E1B">
            <w:pPr>
              <w:pStyle w:val="00TestoGiustificato-Elenco"/>
              <w:numPr>
                <w:ilvl w:val="0"/>
                <w:numId w:val="9"/>
              </w:numPr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307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Diritti reali di godimento</w:t>
            </w:r>
          </w:p>
        </w:tc>
        <w:tc>
          <w:tcPr>
            <w:tcW w:w="1129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E73C5D2" w14:textId="77777777" w:rsidR="00920E4D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2C1E1B">
              <w:rPr>
                <w:rFonts w:ascii="Times New Roman" w:hAnsi="Times New Roman"/>
                <w:sz w:val="20"/>
                <w:szCs w:val="22"/>
              </w:rPr>
              <w:t>Cogliere il significato della pienezza del diritto di proprietà e inquadrarne i limiti</w:t>
            </w:r>
          </w:p>
          <w:p w14:paraId="6A78F290" w14:textId="77777777" w:rsidR="00920E4D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2C1E1B">
              <w:rPr>
                <w:rFonts w:ascii="Times New Roman" w:hAnsi="Times New Roman"/>
                <w:sz w:val="20"/>
                <w:szCs w:val="22"/>
              </w:rPr>
              <w:t>Distinguere il possesso dalla detenzione</w:t>
            </w:r>
          </w:p>
          <w:p w14:paraId="3CFE6018" w14:textId="77777777" w:rsidR="00920E4D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2C1E1B">
              <w:rPr>
                <w:rFonts w:ascii="Times New Roman" w:hAnsi="Times New Roman"/>
                <w:sz w:val="20"/>
                <w:szCs w:val="22"/>
              </w:rPr>
              <w:t>Individuare le finalità dell’istituto dell’usucapione</w:t>
            </w:r>
          </w:p>
          <w:p w14:paraId="05B95423" w14:textId="77777777" w:rsidR="002C1E1B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2C1E1B">
              <w:rPr>
                <w:rFonts w:ascii="Times New Roman" w:hAnsi="Times New Roman"/>
                <w:sz w:val="20"/>
                <w:szCs w:val="22"/>
              </w:rPr>
              <w:t>Cogliere lo spirito di equità utilizzato dal legislatore nella disciplina della comunione e del condominio</w:t>
            </w:r>
          </w:p>
        </w:tc>
        <w:tc>
          <w:tcPr>
            <w:tcW w:w="1613" w:type="pct"/>
          </w:tcPr>
          <w:p w14:paraId="31DD66E8" w14:textId="77777777" w:rsidR="00920E4D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r w:rsidR="00BE7F1C" w:rsidRPr="00BE7F1C">
              <w:rPr>
                <w:rFonts w:ascii="Times New Roman" w:hAnsi="Times New Roman"/>
                <w:sz w:val="20"/>
                <w:szCs w:val="20"/>
              </w:rPr>
              <w:t>Individuare valore, funzioni e limiti del diritto di proprietà nel quadro del nostro ordinamento, anche in relazione alle esigenze di tutela dell’ambiente e del territorio</w:t>
            </w:r>
          </w:p>
        </w:tc>
      </w:tr>
      <w:tr w:rsidR="00920E4D" w:rsidRPr="007D29D6" w14:paraId="6996321C" w14:textId="77777777" w:rsidTr="00DE5C62">
        <w:trPr>
          <w:trHeight w:val="510"/>
          <w:jc w:val="center"/>
        </w:trPr>
        <w:tc>
          <w:tcPr>
            <w:tcW w:w="1021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06B24A7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969E931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F23E46E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3" w:type="pct"/>
          </w:tcPr>
          <w:p w14:paraId="3EFF0B74" w14:textId="77777777" w:rsidR="00920E4D" w:rsidRPr="00920E4D" w:rsidRDefault="00920E4D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59674385" w14:textId="77777777" w:rsidR="00920E4D" w:rsidRPr="007D29D6" w:rsidRDefault="00920E4D" w:rsidP="00920E4D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920E4D" w:rsidRPr="007D29D6" w14:paraId="3E784C5E" w14:textId="77777777" w:rsidTr="00DE5C62">
        <w:trPr>
          <w:trHeight w:val="914"/>
          <w:jc w:val="center"/>
        </w:trPr>
        <w:tc>
          <w:tcPr>
            <w:tcW w:w="1021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20D527C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422319F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ED65AAE" w14:textId="77777777" w:rsidR="00920E4D" w:rsidRPr="007D29D6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3" w:type="pct"/>
          </w:tcPr>
          <w:p w14:paraId="0061AEB7" w14:textId="77777777" w:rsidR="00920E4D" w:rsidRPr="00920E4D" w:rsidRDefault="00920E4D" w:rsidP="00920E4D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48" w:right="113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5E14AD" w:rsidRPr="00920E4D" w14:paraId="7BC92118" w14:textId="77777777" w:rsidTr="00DE5C62">
        <w:trPr>
          <w:trHeight w:val="19"/>
          <w:jc w:val="center"/>
        </w:trPr>
        <w:tc>
          <w:tcPr>
            <w:tcW w:w="2970" w:type="pct"/>
            <w:gridSpan w:val="3"/>
            <w:tcBorders>
              <w:right w:val="nil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8167A3C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920E4D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015C079F" w14:textId="77777777" w:rsidR="005E14AD" w:rsidRPr="00920E4D" w:rsidRDefault="005E14AD" w:rsidP="00870A53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29D1E9A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20ABCA7F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79843330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920E4D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5FACBC76" w14:textId="77777777" w:rsidR="005E14AD" w:rsidRPr="00920E4D" w:rsidRDefault="000C529A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•</w:t>
            </w:r>
            <w:r>
              <w:rPr>
                <w:rFonts w:ascii="Times New Roman" w:hAnsi="Times New Roman"/>
                <w:sz w:val="20"/>
                <w:szCs w:val="22"/>
              </w:rPr>
              <w:tab/>
              <w:t>Contenuti audio/scritti</w:t>
            </w:r>
          </w:p>
          <w:p w14:paraId="00C6D6CF" w14:textId="77777777" w:rsidR="005E14AD" w:rsidRPr="00920E4D" w:rsidRDefault="005E14AD" w:rsidP="00870A53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672B71CD" w14:textId="77777777" w:rsidR="005E14AD" w:rsidRPr="00920E4D" w:rsidRDefault="005E14AD" w:rsidP="00870A53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08B9C4EE" w14:textId="415CC79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59C49C47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920E4D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920E4D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920E4D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66AC2403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030" w:type="pct"/>
            <w:gridSpan w:val="2"/>
            <w:tcBorders>
              <w:left w:val="nil"/>
            </w:tcBorders>
          </w:tcPr>
          <w:p w14:paraId="74EE6738" w14:textId="77777777" w:rsidR="005E14AD" w:rsidRPr="00920E4D" w:rsidRDefault="005E14AD" w:rsidP="00870A5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78FAD144" w14:textId="77777777" w:rsidR="000C529A" w:rsidRPr="000D69B7" w:rsidRDefault="005E14AD" w:rsidP="00DE5C62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947" w:right="113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20E4D">
              <w:rPr>
                <w:rFonts w:ascii="Times New Roman" w:hAnsi="Times New Roman"/>
                <w:sz w:val="20"/>
                <w:szCs w:val="22"/>
              </w:rPr>
              <w:t>•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="000C529A"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0" w:history="1"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493B1CB5" w14:textId="64F1BD39" w:rsidR="005E14AD" w:rsidRPr="00920E4D" w:rsidRDefault="000C529A" w:rsidP="00DE5C62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947" w:right="113" w:firstLine="0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11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12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1752F9" w:rsidRPr="00920E4D" w14:paraId="2B89614E" w14:textId="77777777" w:rsidTr="00DE5C62">
        <w:trPr>
          <w:trHeight w:val="19"/>
          <w:jc w:val="center"/>
        </w:trPr>
        <w:tc>
          <w:tcPr>
            <w:tcW w:w="5000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E0791A6" w14:textId="77777777" w:rsidR="001752F9" w:rsidRPr="00920E4D" w:rsidRDefault="001752F9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920E4D">
              <w:rPr>
                <w:rFonts w:ascii="Times New Roman" w:hAnsi="Times New Roman"/>
                <w:b/>
                <w:sz w:val="22"/>
                <w:szCs w:val="20"/>
              </w:rPr>
              <w:lastRenderedPageBreak/>
              <w:t>CONNESSIONI PLURIDISCIPLINARI</w:t>
            </w:r>
          </w:p>
          <w:p w14:paraId="336B77EE" w14:textId="77777777" w:rsidR="001752F9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0"/>
              </w:rPr>
              <w:tab/>
            </w:r>
            <w:r w:rsidR="001752F9" w:rsidRPr="009F3F1E">
              <w:rPr>
                <w:rFonts w:ascii="Times New Roman" w:hAnsi="Times New Roman"/>
                <w:sz w:val="20"/>
                <w:szCs w:val="20"/>
              </w:rPr>
              <w:t>S</w:t>
            </w:r>
            <w:r w:rsidR="002C1E1B">
              <w:rPr>
                <w:rFonts w:ascii="Times New Roman" w:hAnsi="Times New Roman"/>
                <w:sz w:val="20"/>
                <w:szCs w:val="20"/>
              </w:rPr>
              <w:t>toria</w:t>
            </w:r>
            <w:r w:rsidR="001752F9" w:rsidRPr="00920E4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C1E1B">
              <w:rPr>
                <w:rFonts w:ascii="Times New Roman" w:hAnsi="Times New Roman"/>
                <w:sz w:val="20"/>
                <w:szCs w:val="20"/>
              </w:rPr>
              <w:t>la proprietà terriera e l’esercizio dei diritti pubblici nel feudalesimo)</w:t>
            </w:r>
          </w:p>
          <w:p w14:paraId="3CE4AB38" w14:textId="77777777" w:rsidR="001752F9" w:rsidRPr="00920E4D" w:rsidRDefault="00920E4D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0"/>
              </w:rPr>
              <w:tab/>
            </w:r>
            <w:r w:rsidR="002C1E1B">
              <w:rPr>
                <w:rFonts w:ascii="Times New Roman" w:hAnsi="Times New Roman"/>
                <w:sz w:val="20"/>
                <w:szCs w:val="20"/>
              </w:rPr>
              <w:t>Economia politica</w:t>
            </w:r>
            <w:r w:rsidR="001752F9" w:rsidRPr="00920E4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C1E1B">
              <w:rPr>
                <w:rFonts w:ascii="Times New Roman" w:hAnsi="Times New Roman"/>
                <w:sz w:val="20"/>
                <w:szCs w:val="20"/>
              </w:rPr>
              <w:t>i beni in senso economico; il mercato dei beni</w:t>
            </w:r>
            <w:r w:rsidR="009F3F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52F9" w:rsidRPr="00920E4D" w14:paraId="01E5905E" w14:textId="77777777" w:rsidTr="00DE5C62">
        <w:trPr>
          <w:trHeight w:val="19"/>
          <w:jc w:val="center"/>
        </w:trPr>
        <w:tc>
          <w:tcPr>
            <w:tcW w:w="5000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066BEA2" w14:textId="77777777" w:rsidR="001752F9" w:rsidRPr="00920E4D" w:rsidRDefault="001752F9" w:rsidP="00920E4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920E4D">
              <w:rPr>
                <w:rFonts w:ascii="Times New Roman" w:hAnsi="Times New Roman"/>
                <w:b/>
                <w:sz w:val="22"/>
                <w:szCs w:val="20"/>
              </w:rPr>
              <w:t>CONNESSIONI CON L’EDUCAZIONE CIVICA</w:t>
            </w:r>
          </w:p>
          <w:p w14:paraId="10AC29C4" w14:textId="77777777" w:rsidR="002C1E1B" w:rsidRDefault="00920E4D" w:rsidP="002C1E1B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0"/>
              </w:rPr>
              <w:tab/>
            </w:r>
            <w:r w:rsidR="002C1E1B">
              <w:rPr>
                <w:rFonts w:ascii="Times New Roman" w:hAnsi="Times New Roman"/>
                <w:sz w:val="20"/>
                <w:szCs w:val="20"/>
              </w:rPr>
              <w:t>Riconoscere l’importanza di adottare scelte economiche adeguate nella propria vita</w:t>
            </w:r>
          </w:p>
          <w:p w14:paraId="37CB00AC" w14:textId="77777777" w:rsidR="001752F9" w:rsidRPr="00920E4D" w:rsidRDefault="00920E4D" w:rsidP="002C1E1B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20E4D">
              <w:rPr>
                <w:rFonts w:ascii="Times New Roman" w:hAnsi="Times New Roman"/>
                <w:sz w:val="20"/>
                <w:szCs w:val="20"/>
              </w:rPr>
              <w:t>•</w:t>
            </w:r>
            <w:r w:rsidRPr="00920E4D">
              <w:rPr>
                <w:rFonts w:ascii="Times New Roman" w:hAnsi="Times New Roman"/>
                <w:sz w:val="20"/>
                <w:szCs w:val="20"/>
              </w:rPr>
              <w:tab/>
            </w:r>
            <w:r w:rsidR="00FA0F49" w:rsidRPr="00920E4D">
              <w:rPr>
                <w:rFonts w:ascii="Times New Roman" w:hAnsi="Times New Roman"/>
                <w:sz w:val="20"/>
                <w:szCs w:val="20"/>
              </w:rPr>
              <w:t xml:space="preserve">Riconoscere </w:t>
            </w:r>
            <w:r w:rsidR="002C1E1B">
              <w:rPr>
                <w:rFonts w:ascii="Times New Roman" w:hAnsi="Times New Roman"/>
                <w:sz w:val="20"/>
                <w:szCs w:val="20"/>
              </w:rPr>
              <w:t xml:space="preserve">i principi del contesto economico nel quale svolgere un’attività lavorativa anche allo scopo di sviluppare </w:t>
            </w:r>
            <w:r w:rsidR="00E756CD">
              <w:rPr>
                <w:rFonts w:ascii="Times New Roman" w:hAnsi="Times New Roman"/>
                <w:sz w:val="20"/>
                <w:szCs w:val="20"/>
              </w:rPr>
              <w:t xml:space="preserve">le </w:t>
            </w:r>
            <w:r w:rsidR="002C1E1B">
              <w:rPr>
                <w:rFonts w:ascii="Times New Roman" w:hAnsi="Times New Roman"/>
                <w:sz w:val="20"/>
                <w:szCs w:val="20"/>
              </w:rPr>
              <w:t>capacità creative e di innovazione</w:t>
            </w:r>
          </w:p>
        </w:tc>
      </w:tr>
    </w:tbl>
    <w:p w14:paraId="56D39A55" w14:textId="77777777" w:rsidR="000C529A" w:rsidRPr="00566C7E" w:rsidRDefault="000C529A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bCs w:val="0"/>
          <w:color w:val="auto"/>
          <w:sz w:val="24"/>
          <w:szCs w:val="22"/>
        </w:rPr>
      </w:pPr>
    </w:p>
    <w:tbl>
      <w:tblPr>
        <w:tblW w:w="4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3118"/>
        <w:gridCol w:w="1077"/>
        <w:gridCol w:w="1758"/>
        <w:gridCol w:w="4842"/>
      </w:tblGrid>
      <w:tr w:rsidR="00DE5C62" w:rsidRPr="00C0055D" w14:paraId="4D73A735" w14:textId="77777777" w:rsidTr="00DE5C62">
        <w:trPr>
          <w:jc w:val="center"/>
        </w:trPr>
        <w:tc>
          <w:tcPr>
            <w:tcW w:w="2500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ED4910A" w14:textId="77777777" w:rsidR="00DE5C62" w:rsidRPr="00C0055D" w:rsidRDefault="00DE5C62" w:rsidP="00DE5C62">
            <w:pPr>
              <w:pStyle w:val="TABtesta"/>
              <w:spacing w:line="240" w:lineRule="auto"/>
              <w:ind w:left="6321" w:right="113" w:hanging="6321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Le obbligazioni</w:t>
            </w:r>
          </w:p>
        </w:tc>
        <w:tc>
          <w:tcPr>
            <w:tcW w:w="2500" w:type="pct"/>
            <w:gridSpan w:val="2"/>
            <w:shd w:val="clear" w:color="auto" w:fill="D9D9D9"/>
          </w:tcPr>
          <w:p w14:paraId="0BCCDE2A" w14:textId="77777777" w:rsidR="00DE5C62" w:rsidRPr="00C0055D" w:rsidRDefault="00DE5C62" w:rsidP="00DE5C62">
            <w:pPr>
              <w:pStyle w:val="TABtesta"/>
              <w:spacing w:line="240" w:lineRule="auto"/>
              <w:ind w:left="6321" w:right="113" w:hanging="6321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18 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E756CD" w:rsidRPr="007D29D6" w14:paraId="075C26F8" w14:textId="77777777" w:rsidTr="00303BF7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11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8E26DB3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81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519756E0" w14:textId="74811050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074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5ECA9F7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83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5341335C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DE5C62" w:rsidRPr="0023492F" w14:paraId="5E75F413" w14:textId="77777777" w:rsidTr="00303BF7">
        <w:tblPrEx>
          <w:tblBorders>
            <w:insideV w:val="single" w:sz="4" w:space="0" w:color="auto"/>
          </w:tblBorders>
        </w:tblPrEx>
        <w:trPr>
          <w:trHeight w:val="930"/>
          <w:jc w:val="center"/>
        </w:trPr>
        <w:tc>
          <w:tcPr>
            <w:tcW w:w="911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54FA3B3" w14:textId="77777777" w:rsidR="00DE5C62" w:rsidRPr="0023492F" w:rsidRDefault="00DE5C62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Conoscenza della diversa posizione giuridica del debitore e del creditore</w:t>
            </w:r>
          </w:p>
          <w:p w14:paraId="0B47FF4B" w14:textId="77777777" w:rsidR="00DE5C62" w:rsidRPr="0023492F" w:rsidRDefault="00DE5C62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  <w:t>Con</w:t>
            </w:r>
            <w:r>
              <w:rPr>
                <w:rFonts w:ascii="Times New Roman" w:hAnsi="Times New Roman"/>
                <w:sz w:val="20"/>
                <w:szCs w:val="22"/>
              </w:rPr>
              <w:t>sapevolezza del fatto che, se un debitore non adempie, la legge tutela gli interessi del creditore</w:t>
            </w:r>
          </w:p>
        </w:tc>
        <w:tc>
          <w:tcPr>
            <w:tcW w:w="1181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4199E0F" w14:textId="77777777" w:rsidR="00DE5C62" w:rsidRPr="0023492F" w:rsidRDefault="00DE5C62" w:rsidP="00DE5C6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Concetto di obbligazione: caratteri ed elementi costitutivi</w:t>
            </w:r>
          </w:p>
          <w:p w14:paraId="45D1A008" w14:textId="77777777" w:rsidR="00DE5C62" w:rsidRPr="0023492F" w:rsidRDefault="00DE5C62" w:rsidP="00DE5C6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Fonti delle obbligazioni</w:t>
            </w:r>
          </w:p>
          <w:p w14:paraId="15F5330B" w14:textId="77777777" w:rsidR="00DE5C62" w:rsidRDefault="00DE5C62" w:rsidP="00DE5C6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Estinzione dell’obbligazione, in particolare per adempimento</w:t>
            </w:r>
          </w:p>
          <w:p w14:paraId="7AB3E231" w14:textId="77777777" w:rsidR="00DE5C62" w:rsidRPr="0023492F" w:rsidRDefault="00DE5C62" w:rsidP="00DE5C6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Inadempimento e sue conseguenze</w:t>
            </w:r>
          </w:p>
        </w:tc>
        <w:tc>
          <w:tcPr>
            <w:tcW w:w="1074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1F970A7" w14:textId="77777777" w:rsidR="00DE5C62" w:rsidRPr="0023492F" w:rsidRDefault="00DE5C62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  <w:t xml:space="preserve">Distinguere </w:t>
            </w:r>
            <w:r>
              <w:rPr>
                <w:rFonts w:ascii="Times New Roman" w:hAnsi="Times New Roman"/>
                <w:sz w:val="20"/>
                <w:szCs w:val="22"/>
              </w:rPr>
              <w:t>i diritti reali, che sono assoluti, dai diritti di obbligazione, che sono relativi</w:t>
            </w:r>
          </w:p>
          <w:p w14:paraId="3963A470" w14:textId="77777777" w:rsidR="00DE5C62" w:rsidRPr="0023492F" w:rsidRDefault="00DE5C62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Cogliere la rilevanza giuridica delle diverse tipologie di obbligazioni</w:t>
            </w:r>
          </w:p>
          <w:p w14:paraId="3EA83A80" w14:textId="77777777" w:rsidR="00DE5C62" w:rsidRPr="0023492F" w:rsidRDefault="00DE5C62" w:rsidP="00A5705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la volontà di proteggere gli interessi delle parti, insita nella normativa relativa all’adempimento e all’inadempimento</w:t>
            </w:r>
          </w:p>
        </w:tc>
        <w:tc>
          <w:tcPr>
            <w:tcW w:w="183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6D903DC" w14:textId="77777777" w:rsidR="00DE5C62" w:rsidRPr="0023492F" w:rsidRDefault="00DE5C62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9543DC">
              <w:rPr>
                <w:rFonts w:ascii="Times New Roman" w:hAnsi="Times New Roman"/>
                <w:sz w:val="20"/>
                <w:szCs w:val="20"/>
              </w:rPr>
              <w:t>Individuare l’utilità della disciplina giuridica del rapporto obbligatorio, in particolare della tutela degli interessi del creditore, nel più ampio contesto delle relazioni socioeconomiche e quindi del funzionamento e dello sviluppo della società</w:t>
            </w:r>
          </w:p>
        </w:tc>
      </w:tr>
      <w:tr w:rsidR="00DE5C62" w:rsidRPr="007D29D6" w14:paraId="1D018A9D" w14:textId="77777777" w:rsidTr="00303BF7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11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E215EFB" w14:textId="77777777" w:rsidR="00DE5C62" w:rsidRPr="007D29D6" w:rsidRDefault="00DE5C62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145BA79" w14:textId="77777777" w:rsidR="00DE5C62" w:rsidRPr="007D29D6" w:rsidRDefault="00DE5C62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4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B0F6E07" w14:textId="77777777" w:rsidR="00DE5C62" w:rsidRPr="007D29D6" w:rsidRDefault="00DE5C62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59FCD39D" w14:textId="77777777" w:rsidR="00DE5C62" w:rsidRPr="00920E4D" w:rsidRDefault="00DE5C62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 CHIAVE</w:t>
            </w:r>
          </w:p>
          <w:p w14:paraId="534F1C67" w14:textId="77777777" w:rsidR="00DE5C62" w:rsidRPr="007D29D6" w:rsidRDefault="00DE5C62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DE5C62" w:rsidRPr="007D29D6" w14:paraId="58867771" w14:textId="77777777" w:rsidTr="00303BF7">
        <w:tblPrEx>
          <w:tblBorders>
            <w:insideV w:val="single" w:sz="4" w:space="0" w:color="auto"/>
          </w:tblBorders>
        </w:tblPrEx>
        <w:trPr>
          <w:trHeight w:val="944"/>
          <w:jc w:val="center"/>
        </w:trPr>
        <w:tc>
          <w:tcPr>
            <w:tcW w:w="911" w:type="pct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F2F71CA" w14:textId="77777777" w:rsidR="00DE5C62" w:rsidRPr="007D29D6" w:rsidRDefault="00DE5C62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pct"/>
            <w:vMerge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A2D3A89" w14:textId="77777777" w:rsidR="00DE5C62" w:rsidRPr="007D29D6" w:rsidRDefault="00DE5C62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4" w:type="pct"/>
            <w:gridSpan w:val="2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42B5FAD" w14:textId="77777777" w:rsidR="00DE5C62" w:rsidRPr="007D29D6" w:rsidRDefault="00DE5C62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4" w:type="pct"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F025BBF" w14:textId="77777777" w:rsidR="00DE5C62" w:rsidRPr="007D29D6" w:rsidRDefault="00DE5C62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1E0BDC82" w14:textId="77777777" w:rsidTr="00DE5C62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3166" w:type="pct"/>
            <w:gridSpan w:val="4"/>
            <w:tcBorders>
              <w:right w:val="nil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9A107B6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71B1ACE7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843075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4E7C696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15E41FA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6B9F534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5A4BF163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2E784E30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585C5E81" w14:textId="6F8A3A33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6AA2573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70FA0AA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834" w:type="pct"/>
            <w:tcBorders>
              <w:left w:val="nil"/>
            </w:tcBorders>
          </w:tcPr>
          <w:p w14:paraId="4378027C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6E042A15" w14:textId="77777777" w:rsidR="000C529A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3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30CF5C12" w14:textId="47507E87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14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15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1752F9" w:rsidRPr="000D69B7" w14:paraId="372CE99C" w14:textId="77777777" w:rsidTr="00DE5C62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8172305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CONNESSIONI PLURIDISCIPLINARI</w:t>
            </w:r>
          </w:p>
          <w:p w14:paraId="3AA74EB5" w14:textId="77777777" w:rsidR="001752F9" w:rsidRPr="003D00DA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752F9" w:rsidRPr="003D00DA">
              <w:rPr>
                <w:rFonts w:ascii="Times New Roman" w:hAnsi="Times New Roman"/>
                <w:sz w:val="20"/>
                <w:szCs w:val="20"/>
              </w:rPr>
              <w:t>S</w:t>
            </w:r>
            <w:r w:rsidR="00E756CD" w:rsidRPr="003D00DA">
              <w:rPr>
                <w:rFonts w:ascii="Times New Roman" w:hAnsi="Times New Roman"/>
                <w:sz w:val="20"/>
                <w:szCs w:val="20"/>
              </w:rPr>
              <w:t>toria</w:t>
            </w:r>
            <w:r w:rsidR="001752F9" w:rsidRPr="003D00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756CD" w:rsidRPr="003D00DA">
              <w:rPr>
                <w:rFonts w:ascii="Times New Roman" w:hAnsi="Times New Roman"/>
                <w:sz w:val="20"/>
                <w:szCs w:val="20"/>
              </w:rPr>
              <w:t>le lettere di cambio e i titoli di credito dal Medioevo all’età moderna</w:t>
            </w:r>
            <w:r w:rsidRPr="003D00D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F835211" w14:textId="77777777" w:rsidR="001752F9" w:rsidRPr="009F3F1E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F3F1E">
              <w:rPr>
                <w:rFonts w:ascii="Times New Roman" w:hAnsi="Times New Roman"/>
                <w:sz w:val="20"/>
                <w:szCs w:val="22"/>
              </w:rPr>
              <w:t>•</w:t>
            </w:r>
            <w:r w:rsidRPr="009F3F1E">
              <w:rPr>
                <w:rFonts w:ascii="Times New Roman" w:hAnsi="Times New Roman"/>
                <w:sz w:val="20"/>
                <w:szCs w:val="22"/>
              </w:rPr>
              <w:tab/>
            </w:r>
            <w:r w:rsidR="00E756CD" w:rsidRPr="003D00DA">
              <w:rPr>
                <w:rFonts w:ascii="Times New Roman" w:hAnsi="Times New Roman"/>
                <w:sz w:val="20"/>
                <w:szCs w:val="20"/>
              </w:rPr>
              <w:t>Inglese</w:t>
            </w:r>
            <w:r w:rsidR="001752F9" w:rsidRPr="003D00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756CD" w:rsidRPr="003D00DA">
              <w:rPr>
                <w:rFonts w:ascii="Times New Roman" w:hAnsi="Times New Roman"/>
                <w:sz w:val="20"/>
                <w:szCs w:val="20"/>
              </w:rPr>
              <w:t xml:space="preserve">William Shakespeare, </w:t>
            </w:r>
            <w:r w:rsidR="00E756CD" w:rsidRPr="003D00DA">
              <w:rPr>
                <w:rFonts w:ascii="Times New Roman" w:hAnsi="Times New Roman"/>
                <w:i/>
                <w:sz w:val="20"/>
                <w:szCs w:val="20"/>
              </w:rPr>
              <w:t>Il mercante di Venezia</w:t>
            </w:r>
            <w:r w:rsidRPr="003D00D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BF027A0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F3F1E">
              <w:rPr>
                <w:rFonts w:ascii="Times New Roman" w:hAnsi="Times New Roman"/>
                <w:sz w:val="20"/>
                <w:szCs w:val="22"/>
              </w:rPr>
              <w:t>•</w:t>
            </w:r>
            <w:r w:rsidRPr="009F3F1E">
              <w:rPr>
                <w:rFonts w:ascii="Times New Roman" w:hAnsi="Times New Roman"/>
                <w:sz w:val="20"/>
                <w:szCs w:val="22"/>
              </w:rPr>
              <w:tab/>
            </w:r>
            <w:r w:rsidR="00E756CD">
              <w:rPr>
                <w:rFonts w:ascii="Times New Roman" w:hAnsi="Times New Roman"/>
                <w:sz w:val="20"/>
                <w:szCs w:val="22"/>
              </w:rPr>
              <w:t xml:space="preserve">Economia aziendale </w:t>
            </w:r>
            <w:r w:rsidR="001752F9" w:rsidRPr="009F3F1E">
              <w:rPr>
                <w:rFonts w:ascii="Times New Roman" w:hAnsi="Times New Roman"/>
                <w:sz w:val="20"/>
                <w:szCs w:val="22"/>
              </w:rPr>
              <w:t>(</w:t>
            </w:r>
            <w:r w:rsidR="00E756CD">
              <w:rPr>
                <w:rFonts w:ascii="Times New Roman" w:hAnsi="Times New Roman"/>
                <w:sz w:val="20"/>
                <w:szCs w:val="22"/>
              </w:rPr>
              <w:t>i titoli di credito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1752F9" w:rsidRPr="000D69B7" w14:paraId="664AE756" w14:textId="77777777" w:rsidTr="00DE5C62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10AE042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294A34F8" w14:textId="77777777" w:rsidR="001752F9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756CD">
              <w:rPr>
                <w:rFonts w:ascii="Times New Roman" w:hAnsi="Times New Roman"/>
                <w:sz w:val="20"/>
                <w:szCs w:val="22"/>
              </w:rPr>
              <w:t>Riconoscere l’importanza di adottare scelte economiche adeguate nella propria vita</w:t>
            </w:r>
          </w:p>
          <w:p w14:paraId="1EDEE4A3" w14:textId="77777777" w:rsidR="00E756CD" w:rsidRDefault="00E756CD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Essere in grado di effettuare delle riflessioni filosofiche intorno al tema del lavoro</w:t>
            </w:r>
          </w:p>
          <w:p w14:paraId="67F6132F" w14:textId="77777777" w:rsidR="00E756CD" w:rsidRPr="000D69B7" w:rsidRDefault="00E756CD" w:rsidP="00E756C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i principi del contesto economico nel quale svolgere un’attività lavorativa anche allo scopo di sviluppare le capacità creative e di innovazione</w:t>
            </w:r>
          </w:p>
        </w:tc>
      </w:tr>
    </w:tbl>
    <w:p w14:paraId="3D5BCD95" w14:textId="77777777" w:rsidR="00030BE0" w:rsidRPr="00DE5C62" w:rsidRDefault="00030BE0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0"/>
        </w:rPr>
      </w:pPr>
    </w:p>
    <w:tbl>
      <w:tblPr>
        <w:tblW w:w="42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3"/>
        <w:gridCol w:w="3073"/>
        <w:gridCol w:w="377"/>
        <w:gridCol w:w="1895"/>
        <w:gridCol w:w="169"/>
        <w:gridCol w:w="4931"/>
      </w:tblGrid>
      <w:tr w:rsidR="009B2E1E" w:rsidRPr="00C0055D" w14:paraId="039A3C66" w14:textId="77777777" w:rsidTr="008913D8">
        <w:trPr>
          <w:trHeight w:val="14"/>
          <w:jc w:val="center"/>
        </w:trPr>
        <w:tc>
          <w:tcPr>
            <w:tcW w:w="2346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5EAB163" w14:textId="77777777" w:rsidR="009B2E1E" w:rsidRPr="00C0055D" w:rsidRDefault="003D00DA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Il contratto</w:t>
            </w:r>
          </w:p>
        </w:tc>
        <w:tc>
          <w:tcPr>
            <w:tcW w:w="2654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7A3D7CB" w14:textId="77777777" w:rsidR="009B2E1E" w:rsidRPr="00C0055D" w:rsidRDefault="003D00DA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14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35394C10" w14:textId="77777777" w:rsidTr="00303BF7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37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F0BCAA1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66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12695776" w14:textId="39642973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862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E4CFC97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935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1A832BF0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4DAA111A" w14:textId="77777777" w:rsidTr="00303BF7">
        <w:tblPrEx>
          <w:tblBorders>
            <w:insideV w:val="single" w:sz="4" w:space="0" w:color="auto"/>
          </w:tblBorders>
        </w:tblPrEx>
        <w:trPr>
          <w:trHeight w:val="664"/>
          <w:jc w:val="center"/>
        </w:trPr>
        <w:tc>
          <w:tcPr>
            <w:tcW w:w="1037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227CC4A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3D00DA">
              <w:rPr>
                <w:rFonts w:ascii="Times New Roman" w:hAnsi="Times New Roman"/>
                <w:sz w:val="20"/>
                <w:szCs w:val="22"/>
              </w:rPr>
              <w:t>Nozione di obbligazione</w:t>
            </w:r>
          </w:p>
          <w:p w14:paraId="7BD521D9" w14:textId="77777777" w:rsid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3D00DA">
              <w:rPr>
                <w:rFonts w:ascii="Times New Roman" w:hAnsi="Times New Roman"/>
                <w:sz w:val="20"/>
                <w:szCs w:val="22"/>
              </w:rPr>
              <w:t>Principio di tipicità dei diritti reali</w:t>
            </w:r>
          </w:p>
          <w:p w14:paraId="3A80827C" w14:textId="77777777" w:rsidR="003D00DA" w:rsidRDefault="003D00DA" w:rsidP="003D00D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Conoscenza delle situazioni di incapacità di agire</w:t>
            </w:r>
          </w:p>
          <w:p w14:paraId="6F1AA43D" w14:textId="77777777" w:rsidR="003D00DA" w:rsidRPr="0023492F" w:rsidRDefault="003D00DA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7561E5">
              <w:rPr>
                <w:rFonts w:ascii="Times New Roman" w:hAnsi="Times New Roman"/>
                <w:sz w:val="20"/>
                <w:szCs w:val="20"/>
              </w:rPr>
              <w:t>Comprensione dell’importanza della buona fede nei comportamenti giuridicamente rilevanti</w:t>
            </w:r>
          </w:p>
        </w:tc>
        <w:tc>
          <w:tcPr>
            <w:tcW w:w="1166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C1BA627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3D00DA" w:rsidRPr="007561E5">
              <w:rPr>
                <w:rFonts w:ascii="Times New Roman" w:hAnsi="Times New Roman"/>
                <w:sz w:val="20"/>
                <w:szCs w:val="20"/>
              </w:rPr>
              <w:t>Nozione di contratto e suoi elementi essenziali e accidentali</w:t>
            </w:r>
          </w:p>
          <w:p w14:paraId="7BC218E1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3D00DA">
              <w:rPr>
                <w:rFonts w:ascii="Times New Roman" w:hAnsi="Times New Roman"/>
                <w:sz w:val="20"/>
                <w:szCs w:val="22"/>
              </w:rPr>
              <w:t>Tipologie contrattuali</w:t>
            </w:r>
          </w:p>
          <w:p w14:paraId="60417389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3D00DA">
              <w:rPr>
                <w:rFonts w:ascii="Times New Roman" w:hAnsi="Times New Roman"/>
                <w:sz w:val="20"/>
                <w:szCs w:val="22"/>
              </w:rPr>
              <w:t>Processo formativo dell’accordo contrattuale</w:t>
            </w:r>
          </w:p>
          <w:p w14:paraId="49FA3C17" w14:textId="77777777" w:rsid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3D00DA">
              <w:rPr>
                <w:rFonts w:ascii="Times New Roman" w:hAnsi="Times New Roman"/>
                <w:sz w:val="20"/>
                <w:szCs w:val="22"/>
              </w:rPr>
              <w:t>Effetti del contratto nei confronti sia delle parti sia dei terzi</w:t>
            </w:r>
          </w:p>
          <w:p w14:paraId="1FE018B9" w14:textId="77777777" w:rsidR="003D00DA" w:rsidRPr="0023492F" w:rsidRDefault="003D00DA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Concetti di invalidità e inefficacia del contratto</w:t>
            </w:r>
          </w:p>
        </w:tc>
        <w:tc>
          <w:tcPr>
            <w:tcW w:w="862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32126EE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FB1C32">
              <w:rPr>
                <w:rFonts w:ascii="Times New Roman" w:hAnsi="Times New Roman"/>
                <w:sz w:val="20"/>
                <w:szCs w:val="22"/>
              </w:rPr>
              <w:t>Classificare i contratti in base ai loro effetti</w:t>
            </w:r>
          </w:p>
          <w:p w14:paraId="59DF5B5D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FB1C32">
              <w:rPr>
                <w:rFonts w:ascii="Times New Roman" w:hAnsi="Times New Roman"/>
                <w:sz w:val="20"/>
                <w:szCs w:val="22"/>
              </w:rPr>
              <w:t>Individuare la differenza tra invalidità e inefficacia del contratto nell’ambito dell’invalidità, tra nullità, annullabilità e rescissione</w:t>
            </w:r>
          </w:p>
        </w:tc>
        <w:tc>
          <w:tcPr>
            <w:tcW w:w="1935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8C0F5FE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B970F8">
              <w:rPr>
                <w:rFonts w:ascii="Times New Roman" w:hAnsi="Times New Roman"/>
                <w:sz w:val="16"/>
                <w:szCs w:val="20"/>
              </w:rPr>
              <w:tab/>
            </w:r>
            <w:r w:rsidR="00B970F8" w:rsidRPr="00B970F8">
              <w:rPr>
                <w:rFonts w:ascii="Times New Roman" w:hAnsi="Times New Roman"/>
                <w:sz w:val="20"/>
                <w:szCs w:val="20"/>
              </w:rPr>
              <w:t>Riconoscere l’importanza economica e sociale del contratto, collocando il principio dell’autonomia contrattuale nel quadro della tutela delle libertà civili</w:t>
            </w:r>
          </w:p>
        </w:tc>
      </w:tr>
      <w:tr w:rsidR="0023492F" w:rsidRPr="007D29D6" w14:paraId="549C1C63" w14:textId="77777777" w:rsidTr="00303BF7">
        <w:tblPrEx>
          <w:tblBorders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3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05EE7A4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3E94636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73751F8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5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0507475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19906C6C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29C3F166" w14:textId="77777777" w:rsidTr="00303BF7">
        <w:tblPrEx>
          <w:tblBorders>
            <w:insideV w:val="single" w:sz="4" w:space="0" w:color="auto"/>
          </w:tblBorders>
        </w:tblPrEx>
        <w:trPr>
          <w:trHeight w:val="1010"/>
          <w:jc w:val="center"/>
        </w:trPr>
        <w:tc>
          <w:tcPr>
            <w:tcW w:w="103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3F9E1CD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458352A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6FC4EDE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5" w:type="pct"/>
            <w:gridSpan w:val="2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86A86D7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2E88D4C6" w14:textId="77777777" w:rsidTr="008913D8">
        <w:trPr>
          <w:trHeight w:val="2175"/>
          <w:jc w:val="center"/>
        </w:trPr>
        <w:tc>
          <w:tcPr>
            <w:tcW w:w="3129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D10A34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6255CB97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10703B0C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3C95F102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5F4BB5A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76850FB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69B92BA8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7FCCCB2E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6E9BAD47" w14:textId="206CBCEC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6553698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4C03B602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871" w:type="pct"/>
          </w:tcPr>
          <w:p w14:paraId="456A486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1967D9C1" w14:textId="77777777" w:rsidR="000C529A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br/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6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40198825" w14:textId="45C67CBC" w:rsidR="00752EAD" w:rsidRPr="000D69B7" w:rsidRDefault="000C529A" w:rsidP="00DF335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17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18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1752F9" w:rsidRPr="000D69B7" w14:paraId="4C6FFF61" w14:textId="77777777" w:rsidTr="008913D8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25787E5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CONNESSIONI PLURIDISCIPLINARI</w:t>
            </w:r>
          </w:p>
          <w:p w14:paraId="03053F7A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752F9" w:rsidRPr="000D69B7">
              <w:rPr>
                <w:rFonts w:ascii="Times New Roman" w:hAnsi="Times New Roman"/>
                <w:sz w:val="20"/>
                <w:szCs w:val="22"/>
              </w:rPr>
              <w:t>Storia (</w:t>
            </w:r>
            <w:r w:rsidR="00FB1C32">
              <w:rPr>
                <w:rFonts w:ascii="Times New Roman" w:hAnsi="Times New Roman"/>
                <w:sz w:val="20"/>
                <w:szCs w:val="22"/>
              </w:rPr>
              <w:t>il vassallaggio e l’omaggio feudale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7B60D248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B1C32" w:rsidRPr="00FB1C32">
              <w:rPr>
                <w:rFonts w:ascii="Times New Roman" w:hAnsi="Times New Roman"/>
                <w:sz w:val="20"/>
                <w:szCs w:val="20"/>
              </w:rPr>
              <w:t>Economia politica</w:t>
            </w:r>
            <w:r w:rsidR="001752F9" w:rsidRPr="00FB1C3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B1C32">
              <w:rPr>
                <w:rFonts w:ascii="Times New Roman" w:hAnsi="Times New Roman"/>
                <w:sz w:val="20"/>
                <w:szCs w:val="20"/>
              </w:rPr>
              <w:t>i</w:t>
            </w:r>
            <w:r w:rsidR="00FB1C32" w:rsidRPr="00FB1C32">
              <w:rPr>
                <w:rFonts w:ascii="Times New Roman" w:hAnsi="Times New Roman"/>
                <w:sz w:val="20"/>
                <w:szCs w:val="20"/>
              </w:rPr>
              <w:t>l concetto di mercato; il mercato dei beni</w:t>
            </w:r>
            <w:r w:rsidRPr="00FB1C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52F9" w:rsidRPr="000D69B7" w14:paraId="65A65686" w14:textId="77777777" w:rsidTr="008913D8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FA51A4E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7BEF1C04" w14:textId="77777777" w:rsidR="00FA0F4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B1C32">
              <w:rPr>
                <w:rFonts w:ascii="Times New Roman" w:hAnsi="Times New Roman"/>
                <w:sz w:val="20"/>
                <w:szCs w:val="22"/>
              </w:rPr>
              <w:t>Riconoscere l’importanza di adottare scelte economiche adeguate nella propria vita</w:t>
            </w:r>
          </w:p>
          <w:p w14:paraId="1F12C50F" w14:textId="77777777" w:rsidR="00FB1C32" w:rsidRDefault="009F3F1E" w:rsidP="00FB1C3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B1C32">
              <w:rPr>
                <w:rFonts w:ascii="Times New Roman" w:hAnsi="Times New Roman"/>
                <w:sz w:val="20"/>
                <w:szCs w:val="22"/>
              </w:rPr>
              <w:t>Essere in grado di effettuare delle riflessioni filosofiche intorno al tema del lavoro</w:t>
            </w:r>
          </w:p>
          <w:p w14:paraId="2E1E90D0" w14:textId="77777777" w:rsidR="00FB1C32" w:rsidRPr="000D69B7" w:rsidRDefault="00FB1C32" w:rsidP="00FB1C3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Riconoscere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i principi del contesto economico nel quale svolgere un’attività </w:t>
            </w:r>
            <w:r w:rsidRPr="00FB1C32">
              <w:rPr>
                <w:rFonts w:ascii="Times New Roman" w:hAnsi="Times New Roman"/>
                <w:sz w:val="20"/>
                <w:szCs w:val="20"/>
              </w:rPr>
              <w:t>lavorativa anche allo scopo di sviluppare le capacità creative e di innovazione</w:t>
            </w:r>
          </w:p>
        </w:tc>
      </w:tr>
    </w:tbl>
    <w:p w14:paraId="39524027" w14:textId="77777777" w:rsidR="009B4828" w:rsidRPr="00DF335A" w:rsidRDefault="009B4828" w:rsidP="00566C7E">
      <w:pPr>
        <w:pStyle w:val="TABtesta"/>
        <w:spacing w:line="240" w:lineRule="auto"/>
        <w:ind w:left="113" w:right="113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2E8311A8" w14:textId="77777777" w:rsidR="00DE5C62" w:rsidRPr="00DF335A" w:rsidRDefault="00DE5C62" w:rsidP="00566C7E">
      <w:pPr>
        <w:pStyle w:val="TABtesta"/>
        <w:spacing w:line="240" w:lineRule="auto"/>
        <w:ind w:left="113" w:right="113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</w:p>
    <w:p w14:paraId="75491752" w14:textId="77777777" w:rsidR="00DE5C62" w:rsidRPr="00DF335A" w:rsidRDefault="00DE5C62" w:rsidP="00566C7E">
      <w:pPr>
        <w:pStyle w:val="TABtesta"/>
        <w:spacing w:line="240" w:lineRule="auto"/>
        <w:ind w:left="113" w:right="113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</w:p>
    <w:p w14:paraId="101094F6" w14:textId="77777777" w:rsidR="00DE5C62" w:rsidRPr="007F3F5D" w:rsidRDefault="00DE5C62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"/>
          <w:szCs w:val="2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14"/>
        <w:gridCol w:w="1086"/>
        <w:gridCol w:w="2170"/>
        <w:gridCol w:w="3831"/>
      </w:tblGrid>
      <w:tr w:rsidR="009B2E1E" w:rsidRPr="00C0055D" w14:paraId="393C430F" w14:textId="77777777" w:rsidTr="008913D8">
        <w:trPr>
          <w:jc w:val="center"/>
        </w:trPr>
        <w:tc>
          <w:tcPr>
            <w:tcW w:w="2724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72F51B2" w14:textId="77777777" w:rsidR="009B2E1E" w:rsidRPr="00C0055D" w:rsidRDefault="00566C7E" w:rsidP="00566C7E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 w:rsidRPr="00566C7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</w:t>
            </w:r>
            <w:r w:rsidR="00FB1C32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e altre fonti delle obbligazioni</w:t>
            </w:r>
          </w:p>
        </w:tc>
        <w:tc>
          <w:tcPr>
            <w:tcW w:w="2276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D5DF993" w14:textId="77777777" w:rsidR="009B2E1E" w:rsidRPr="00C0055D" w:rsidRDefault="00FB1C32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10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1F6E6C5B" w14:textId="77777777" w:rsidTr="008913D8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093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57E57B4D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19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19B8258C" w14:textId="00499A17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235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88526E7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453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7324ADA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7FE3F126" w14:textId="77777777" w:rsidTr="008913D8">
        <w:tblPrEx>
          <w:tblBorders>
            <w:insideV w:val="single" w:sz="4" w:space="0" w:color="auto"/>
          </w:tblBorders>
        </w:tblPrEx>
        <w:trPr>
          <w:trHeight w:val="1689"/>
          <w:jc w:val="center"/>
        </w:trPr>
        <w:tc>
          <w:tcPr>
            <w:tcW w:w="1093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A3FACC2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FB1C32" w:rsidRPr="00FB1C32">
              <w:rPr>
                <w:rFonts w:ascii="Times New Roman" w:hAnsi="Times New Roman"/>
                <w:sz w:val="20"/>
                <w:szCs w:val="20"/>
              </w:rPr>
              <w:t>Concetto di diritto soggettivo</w:t>
            </w:r>
          </w:p>
          <w:p w14:paraId="27D3762E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FB1C32" w:rsidRPr="00FB1C32">
              <w:rPr>
                <w:rFonts w:ascii="Times New Roman" w:hAnsi="Times New Roman"/>
                <w:spacing w:val="-2"/>
                <w:sz w:val="20"/>
                <w:szCs w:val="20"/>
              </w:rPr>
              <w:t>Consapevolezza del fatto che, dai propri atti, possono derivare conseguenze per gli altri soggetti</w:t>
            </w:r>
          </w:p>
          <w:p w14:paraId="7669852B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FB1C32" w:rsidRPr="00FB1C32">
              <w:rPr>
                <w:rFonts w:ascii="Times New Roman" w:hAnsi="Times New Roman"/>
                <w:spacing w:val="-2"/>
                <w:sz w:val="20"/>
                <w:szCs w:val="20"/>
              </w:rPr>
              <w:t>Conoscenza del ruolo giuridico dei genitori e dei tutori e, conseguentemente, della responsabilità che essi assumono in virtù di tale ruolo</w:t>
            </w:r>
          </w:p>
        </w:tc>
        <w:tc>
          <w:tcPr>
            <w:tcW w:w="1219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926C73E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1161CB">
              <w:rPr>
                <w:rFonts w:ascii="Times New Roman" w:hAnsi="Times New Roman"/>
                <w:sz w:val="20"/>
                <w:szCs w:val="20"/>
              </w:rPr>
              <w:tab/>
            </w:r>
            <w:r w:rsidR="001161CB" w:rsidRPr="001161CB">
              <w:rPr>
                <w:rFonts w:ascii="Times New Roman" w:hAnsi="Times New Roman"/>
                <w:sz w:val="20"/>
                <w:szCs w:val="20"/>
              </w:rPr>
              <w:t>Nozione di responsabilità penale e civile</w:t>
            </w:r>
          </w:p>
          <w:p w14:paraId="6FB682D7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161CB" w:rsidRPr="001161CB">
              <w:rPr>
                <w:rFonts w:ascii="Times New Roman" w:hAnsi="Times New Roman"/>
                <w:sz w:val="20"/>
                <w:szCs w:val="20"/>
              </w:rPr>
              <w:t>Elementi degli atti illeciti</w:t>
            </w:r>
          </w:p>
          <w:p w14:paraId="47C672D5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161CB" w:rsidRPr="001161CB">
              <w:rPr>
                <w:rFonts w:ascii="Times New Roman" w:hAnsi="Times New Roman"/>
                <w:sz w:val="20"/>
                <w:szCs w:val="20"/>
              </w:rPr>
              <w:t>Differenza tra comportamenti dolosi e comportamenti colposi</w:t>
            </w:r>
          </w:p>
          <w:p w14:paraId="2330319E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161CB" w:rsidRPr="001161CB">
              <w:rPr>
                <w:rFonts w:ascii="Times New Roman" w:hAnsi="Times New Roman"/>
                <w:sz w:val="20"/>
                <w:szCs w:val="20"/>
              </w:rPr>
              <w:t>Casi di esclusione della responsabilità</w:t>
            </w:r>
          </w:p>
          <w:p w14:paraId="0AEC44E1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161CB" w:rsidRPr="001161CB">
              <w:rPr>
                <w:rFonts w:ascii="Times New Roman" w:hAnsi="Times New Roman"/>
                <w:sz w:val="20"/>
                <w:szCs w:val="20"/>
              </w:rPr>
              <w:t>Responsabilità indiretta e responsabilità oggettiva</w:t>
            </w:r>
          </w:p>
          <w:p w14:paraId="251B3459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161CB" w:rsidRPr="001161CB">
              <w:rPr>
                <w:rFonts w:ascii="Times New Roman" w:hAnsi="Times New Roman"/>
                <w:sz w:val="20"/>
                <w:szCs w:val="20"/>
              </w:rPr>
              <w:t>Risarcimento del danno</w:t>
            </w:r>
          </w:p>
        </w:tc>
        <w:tc>
          <w:tcPr>
            <w:tcW w:w="1235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FB3EE2F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DB17EB" w:rsidRPr="00DB17EB">
              <w:rPr>
                <w:rFonts w:ascii="Times New Roman" w:hAnsi="Times New Roman"/>
                <w:sz w:val="20"/>
                <w:szCs w:val="20"/>
              </w:rPr>
              <w:t>Riconoscere la necessità della compresenza degli elementi costitutivi dell’illecito civile</w:t>
            </w:r>
          </w:p>
          <w:p w14:paraId="54C54F39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DB17EB" w:rsidRPr="00DB17EB">
              <w:rPr>
                <w:rFonts w:ascii="Times New Roman" w:hAnsi="Times New Roman"/>
                <w:sz w:val="20"/>
                <w:szCs w:val="20"/>
              </w:rPr>
              <w:t>Individuare le ragioni dell’esistenza della responsabilità indiretta</w:t>
            </w:r>
          </w:p>
          <w:p w14:paraId="307D28DB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DB17EB" w:rsidRPr="00DB17EB">
              <w:rPr>
                <w:rFonts w:ascii="Times New Roman" w:hAnsi="Times New Roman"/>
                <w:sz w:val="20"/>
                <w:szCs w:val="20"/>
              </w:rPr>
              <w:t>Riconoscere l’ampia casistica di responsabilità per colpa</w:t>
            </w:r>
          </w:p>
          <w:p w14:paraId="4C9529A8" w14:textId="77777777" w:rsid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DB17EB" w:rsidRPr="00DB17EB">
              <w:rPr>
                <w:rFonts w:ascii="Times New Roman" w:hAnsi="Times New Roman"/>
                <w:sz w:val="20"/>
                <w:szCs w:val="20"/>
              </w:rPr>
              <w:t>Individuare i confini della legittima difesa</w:t>
            </w:r>
          </w:p>
          <w:p w14:paraId="116BF28B" w14:textId="77777777" w:rsidR="00DB17EB" w:rsidRDefault="00DB17EB" w:rsidP="00DB17EB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DB17EB">
              <w:rPr>
                <w:rFonts w:ascii="Times New Roman" w:hAnsi="Times New Roman"/>
                <w:sz w:val="20"/>
                <w:szCs w:val="20"/>
              </w:rPr>
              <w:t>Cogliere le relazioni esistenti tra lo sviluppo dei rapporti economici e la possibilità di danneggiare interessi altrui</w:t>
            </w:r>
          </w:p>
          <w:p w14:paraId="7544702C" w14:textId="77777777" w:rsidR="00DB17EB" w:rsidRPr="0023492F" w:rsidRDefault="00DB17EB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DB17EB">
              <w:rPr>
                <w:rFonts w:ascii="Times New Roman" w:hAnsi="Times New Roman"/>
                <w:sz w:val="20"/>
                <w:szCs w:val="20"/>
              </w:rPr>
              <w:t>Distinguere le fonti non volontarie di obbligazioni dagli atti illeciti</w:t>
            </w:r>
          </w:p>
        </w:tc>
        <w:tc>
          <w:tcPr>
            <w:tcW w:w="145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D90323B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970F8" w:rsidRPr="00B970F8">
              <w:rPr>
                <w:rFonts w:ascii="Times New Roman" w:hAnsi="Times New Roman"/>
                <w:sz w:val="20"/>
                <w:szCs w:val="20"/>
              </w:rPr>
              <w:t>Riconoscere l’importanza economica e sociale del contratto; cogliere l’importanza del concetto giuridico di responsabilità, e in particolare di responsabilità da atto illecito, ai fini di un più consapevole e corretto indirizzo del proprio operato</w:t>
            </w:r>
          </w:p>
        </w:tc>
      </w:tr>
      <w:tr w:rsidR="0023492F" w:rsidRPr="007D29D6" w14:paraId="6F872DEB" w14:textId="77777777" w:rsidTr="008913D8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93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6A73856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8292D0F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5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EB26EE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E55F860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03264DE6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2DE92E84" w14:textId="77777777" w:rsidTr="008913D8">
        <w:tblPrEx>
          <w:tblBorders>
            <w:insideV w:val="single" w:sz="4" w:space="0" w:color="auto"/>
          </w:tblBorders>
        </w:tblPrEx>
        <w:trPr>
          <w:trHeight w:val="2375"/>
          <w:jc w:val="center"/>
        </w:trPr>
        <w:tc>
          <w:tcPr>
            <w:tcW w:w="1093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FF98783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2D06FCE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5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15DE2B0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9CE6442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</w:tbl>
    <w:p w14:paraId="65AA3F10" w14:textId="77777777" w:rsidR="00DE5C62" w:rsidRDefault="00DE5C62">
      <w:r>
        <w:br w:type="page"/>
      </w:r>
    </w:p>
    <w:tbl>
      <w:tblPr>
        <w:tblW w:w="4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2"/>
        <w:gridCol w:w="5489"/>
      </w:tblGrid>
      <w:tr w:rsidR="00752EAD" w:rsidRPr="000D69B7" w14:paraId="18BE10FA" w14:textId="77777777" w:rsidTr="008913D8">
        <w:trPr>
          <w:trHeight w:val="19"/>
          <w:jc w:val="center"/>
        </w:trPr>
        <w:tc>
          <w:tcPr>
            <w:tcW w:w="2918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F424318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METODOLOGIA E STRUMENTI DIDATTICI</w:t>
            </w:r>
          </w:p>
          <w:p w14:paraId="3C14DA58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070927A8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054308A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77B010C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3881D81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684C1D82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B14E9AE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7C558FCC" w14:textId="47D6F226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797A924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6E4A695C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082" w:type="pct"/>
          </w:tcPr>
          <w:p w14:paraId="37B8D7D9" w14:textId="77777777" w:rsidR="00752EAD" w:rsidRPr="000D69B7" w:rsidRDefault="00752EAD" w:rsidP="00DE5C62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527" w:right="113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93D6930" w14:textId="77777777" w:rsidR="000C529A" w:rsidRPr="000D69B7" w:rsidRDefault="000C529A" w:rsidP="00DE5C62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669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19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53F9299B" w14:textId="2EBEEDF4" w:rsidR="00752EAD" w:rsidRPr="000D69B7" w:rsidRDefault="000C529A" w:rsidP="00DE5C62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669" w:right="113" w:hanging="142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20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21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DE5C62" w:rsidRPr="000D69B7" w14:paraId="279A62C8" w14:textId="77777777" w:rsidTr="008913D8">
        <w:trPr>
          <w:trHeight w:val="19"/>
          <w:jc w:val="center"/>
        </w:trPr>
        <w:tc>
          <w:tcPr>
            <w:tcW w:w="2918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D56CDF3" w14:textId="77777777" w:rsidR="00DE5C62" w:rsidRPr="000D69B7" w:rsidRDefault="00DE5C62" w:rsidP="00DE5C62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56278EF6" w14:textId="77777777" w:rsidR="00DE5C62" w:rsidRPr="000D69B7" w:rsidRDefault="00DE5C62" w:rsidP="00DE5C6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DB17EB">
              <w:rPr>
                <w:rFonts w:ascii="Times New Roman" w:hAnsi="Times New Roman"/>
                <w:sz w:val="20"/>
                <w:szCs w:val="20"/>
              </w:rPr>
              <w:t>Riconoscere i principi del contesto economico nel quale svolgere un’attività lavorativa anche allo scopo di sviluppare le capacità creative e di innovazione</w:t>
            </w:r>
          </w:p>
        </w:tc>
        <w:tc>
          <w:tcPr>
            <w:tcW w:w="2082" w:type="pct"/>
          </w:tcPr>
          <w:p w14:paraId="46A4493C" w14:textId="77777777" w:rsidR="00DE5C62" w:rsidRPr="000D69B7" w:rsidRDefault="00DE5C62" w:rsidP="00DE5C62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527" w:right="113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14:paraId="68CC6048" w14:textId="77777777" w:rsidR="00717A44" w:rsidRDefault="00717A44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caps/>
          <w:szCs w:val="22"/>
        </w:rPr>
        <w:br w:type="page"/>
      </w:r>
    </w:p>
    <w:p w14:paraId="03968AE5" w14:textId="77777777" w:rsidR="00717A44" w:rsidRPr="00E1593A" w:rsidRDefault="00717A44" w:rsidP="00717A44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b w:val="0"/>
          <w:sz w:val="28"/>
          <w:szCs w:val="22"/>
          <w:lang w:bidi="he-IL"/>
        </w:rPr>
      </w:pPr>
    </w:p>
    <w:p w14:paraId="415B1369" w14:textId="77777777" w:rsidR="00717A44" w:rsidRDefault="00717A44" w:rsidP="00717A44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TAVOLA DI PROGRAMMAZIONE</w:t>
      </w:r>
    </w:p>
    <w:p w14:paraId="60E2FEA6" w14:textId="77777777" w:rsidR="00F906D2" w:rsidRDefault="00F906D2" w:rsidP="00F906D2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PER LA DIDATTICA DIGITALE INTEGRATA (ddi)</w:t>
      </w:r>
    </w:p>
    <w:p w14:paraId="6DD6DA3C" w14:textId="77777777" w:rsidR="00717A44" w:rsidRPr="005E46D9" w:rsidRDefault="00717A44" w:rsidP="00717A44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 w:rsidRPr="00990329">
        <w:rPr>
          <w:rFonts w:ascii="Arial" w:hAnsi="Arial" w:cs="Arial"/>
          <w:color w:val="0070C0"/>
          <w:sz w:val="48"/>
          <w:szCs w:val="22"/>
          <w:lang w:bidi="he-IL"/>
        </w:rPr>
        <w:t xml:space="preserve">DIRITTO </w:t>
      </w:r>
      <w:r>
        <w:rPr>
          <w:rFonts w:ascii="Arial" w:hAnsi="Arial" w:cs="Arial"/>
          <w:color w:val="0070C0"/>
          <w:sz w:val="48"/>
          <w:szCs w:val="22"/>
          <w:lang w:bidi="he-IL"/>
        </w:rPr>
        <w:t>PER LA CLASSE QUARTA</w:t>
      </w:r>
    </w:p>
    <w:p w14:paraId="667F10D4" w14:textId="77777777" w:rsidR="00717A44" w:rsidRPr="00E1593A" w:rsidRDefault="00717A44" w:rsidP="00717A44">
      <w:pPr>
        <w:pStyle w:val="0912TITUNITATABNIDO"/>
        <w:tabs>
          <w:tab w:val="clear" w:pos="14175"/>
          <w:tab w:val="right" w:pos="15309"/>
        </w:tabs>
        <w:spacing w:after="0" w:line="240" w:lineRule="auto"/>
        <w:ind w:left="0" w:firstLine="0"/>
        <w:rPr>
          <w:rFonts w:cs="Times New Roman"/>
          <w:b w:val="0"/>
          <w:caps/>
          <w:sz w:val="14"/>
          <w:szCs w:val="22"/>
        </w:rPr>
      </w:pPr>
    </w:p>
    <w:p w14:paraId="33B5778C" w14:textId="77777777" w:rsidR="00717A44" w:rsidRDefault="00717A44" w:rsidP="00717A44">
      <w:pPr>
        <w:pStyle w:val="0912TITUNITATABNIDO"/>
        <w:pBdr>
          <w:bottom w:val="single" w:sz="4" w:space="1" w:color="auto"/>
        </w:pBdr>
        <w:tabs>
          <w:tab w:val="clear" w:pos="14175"/>
        </w:tabs>
        <w:spacing w:after="0" w:line="240" w:lineRule="auto"/>
        <w:ind w:left="3544" w:right="3473" w:firstLine="0"/>
        <w:rPr>
          <w:rFonts w:cs="Times New Roman"/>
          <w:b w:val="0"/>
          <w:caps/>
          <w:sz w:val="22"/>
          <w:szCs w:val="22"/>
        </w:rPr>
      </w:pPr>
    </w:p>
    <w:p w14:paraId="53B80A3A" w14:textId="77777777" w:rsidR="00717A44" w:rsidRPr="00717A44" w:rsidRDefault="00717A44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4"/>
          <w:szCs w:val="22"/>
        </w:rPr>
      </w:pPr>
    </w:p>
    <w:tbl>
      <w:tblPr>
        <w:tblW w:w="4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3118"/>
        <w:gridCol w:w="630"/>
        <w:gridCol w:w="2630"/>
        <w:gridCol w:w="3686"/>
      </w:tblGrid>
      <w:tr w:rsidR="009B2E1E" w:rsidRPr="00C0055D" w14:paraId="28CF834C" w14:textId="77777777" w:rsidTr="00717A44">
        <w:trPr>
          <w:jc w:val="center"/>
        </w:trPr>
        <w:tc>
          <w:tcPr>
            <w:tcW w:w="2654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66D4124" w14:textId="77777777" w:rsidR="009B2E1E" w:rsidRPr="00C0055D" w:rsidRDefault="00717A44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L’imprenditore</w:t>
            </w: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, l’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impresa</w:t>
            </w: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e l’azienda</w:t>
            </w:r>
          </w:p>
        </w:tc>
        <w:tc>
          <w:tcPr>
            <w:tcW w:w="2346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868D566" w14:textId="77777777" w:rsidR="009B2E1E" w:rsidRPr="00C0055D" w:rsidRDefault="00717A44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12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11C924C3" w14:textId="77777777" w:rsidTr="00DE5C62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262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BECBAE6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58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03CADD8E" w14:textId="078FEE52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211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18A23574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369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1E964B4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373BB01B" w14:textId="77777777" w:rsidTr="00DE5C62">
        <w:tblPrEx>
          <w:tblBorders>
            <w:insideV w:val="single" w:sz="4" w:space="0" w:color="auto"/>
          </w:tblBorders>
        </w:tblPrEx>
        <w:trPr>
          <w:trHeight w:val="1265"/>
          <w:jc w:val="center"/>
        </w:trPr>
        <w:tc>
          <w:tcPr>
            <w:tcW w:w="1262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C93F85F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Nozione di produzione e di fattore produttivo</w:t>
            </w:r>
          </w:p>
          <w:p w14:paraId="03AC42CF" w14:textId="77777777" w:rsid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Concetti di ricavo e di profitto</w:t>
            </w:r>
          </w:p>
          <w:p w14:paraId="028BC111" w14:textId="77777777" w:rsidR="00717A44" w:rsidRDefault="00717A44" w:rsidP="00717A44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717A44">
              <w:rPr>
                <w:rFonts w:ascii="Times New Roman" w:hAnsi="Times New Roman"/>
                <w:sz w:val="20"/>
                <w:szCs w:val="20"/>
              </w:rPr>
              <w:t>Consapevolezza del rischio che accompagna l’esercizio di attività produttive</w:t>
            </w:r>
          </w:p>
          <w:p w14:paraId="467A4FB0" w14:textId="77777777" w:rsidR="00717A44" w:rsidRDefault="00717A44" w:rsidP="00717A44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717A44">
              <w:rPr>
                <w:rFonts w:ascii="Times New Roman" w:hAnsi="Times New Roman"/>
                <w:sz w:val="20"/>
                <w:szCs w:val="20"/>
              </w:rPr>
              <w:t>Distinzione tra interdetti e inabilitati</w:t>
            </w:r>
          </w:p>
          <w:p w14:paraId="5D4FFAB7" w14:textId="77777777" w:rsidR="00717A44" w:rsidRPr="0023492F" w:rsidRDefault="00717A44" w:rsidP="00717A44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717A44">
              <w:rPr>
                <w:rFonts w:ascii="Times New Roman" w:hAnsi="Times New Roman"/>
                <w:sz w:val="20"/>
                <w:szCs w:val="20"/>
              </w:rPr>
              <w:t>Nozione di rappresentanza</w:t>
            </w:r>
          </w:p>
          <w:p w14:paraId="60521EE9" w14:textId="77777777" w:rsidR="00717A44" w:rsidRPr="0023492F" w:rsidRDefault="00717A44" w:rsidP="00717A44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717A44">
              <w:rPr>
                <w:rFonts w:ascii="Times New Roman" w:hAnsi="Times New Roman"/>
                <w:sz w:val="20"/>
                <w:szCs w:val="20"/>
              </w:rPr>
              <w:t>Nozione di impresa, con particolare riferimento al requisito dell’organizzazione</w:t>
            </w:r>
          </w:p>
          <w:p w14:paraId="4978C814" w14:textId="77777777" w:rsidR="00717A44" w:rsidRPr="0023492F" w:rsidRDefault="00717A44" w:rsidP="00717A44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717A44">
              <w:rPr>
                <w:rFonts w:ascii="Times New Roman" w:hAnsi="Times New Roman"/>
                <w:sz w:val="20"/>
                <w:szCs w:val="20"/>
              </w:rPr>
              <w:t>Distinzione tra proprietà, usufrutto, locazione e affitto</w:t>
            </w:r>
          </w:p>
        </w:tc>
        <w:tc>
          <w:tcPr>
            <w:tcW w:w="1158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9A095A3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Nozione di imprenditore, requisiti e funzioni</w:t>
            </w:r>
          </w:p>
          <w:p w14:paraId="6099570B" w14:textId="77777777" w:rsidR="0023492F" w:rsidRPr="0023492F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Impresa agricola, impresa commerciale, piccola impresa, impresa familiare e impresa artigiana</w:t>
            </w:r>
          </w:p>
          <w:p w14:paraId="75AD301D" w14:textId="77777777" w:rsidR="0023492F" w:rsidRPr="0023492F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Statuto dell’imprenditore commerciale</w:t>
            </w:r>
          </w:p>
          <w:p w14:paraId="101BB0B0" w14:textId="77777777" w:rsidR="0023492F" w:rsidRPr="0023492F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Concetto giuridico di azienda</w:t>
            </w:r>
          </w:p>
          <w:p w14:paraId="11561600" w14:textId="77777777" w:rsidR="0023492F" w:rsidRPr="0023492F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Segni distintivi</w:t>
            </w:r>
            <w:r w:rsidR="00717A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dell’azienda</w:t>
            </w:r>
          </w:p>
          <w:p w14:paraId="2E96AB1C" w14:textId="77777777" w:rsidR="0023492F" w:rsidRPr="0023492F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Trasferimento dell’azienda e successione nei rapporti aziendali</w:t>
            </w:r>
          </w:p>
        </w:tc>
        <w:tc>
          <w:tcPr>
            <w:tcW w:w="1211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52F11FC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Distinguere l’impresa agricola dall’impresa commerciale</w:t>
            </w:r>
          </w:p>
          <w:p w14:paraId="59D1CEF5" w14:textId="77777777" w:rsidR="00717A44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Individuare nell’iscrizione nel Registro delle imprese la specifica funzione di pubblicità dichiarativa</w:t>
            </w:r>
          </w:p>
          <w:p w14:paraId="60FD61BF" w14:textId="77777777" w:rsid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717A44" w:rsidRPr="00717A44">
              <w:rPr>
                <w:rFonts w:ascii="Times New Roman" w:hAnsi="Times New Roman"/>
                <w:sz w:val="20"/>
                <w:szCs w:val="20"/>
              </w:rPr>
              <w:t>Cogliere il significato giuridico dell’azienda, distinguendolo da quello prettamente economico</w:t>
            </w:r>
          </w:p>
          <w:p w14:paraId="739BC6EF" w14:textId="77777777" w:rsidR="00717A44" w:rsidRPr="00717A44" w:rsidRDefault="00717A44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717A44">
              <w:rPr>
                <w:rFonts w:ascii="Times New Roman" w:hAnsi="Times New Roman"/>
                <w:sz w:val="20"/>
                <w:szCs w:val="20"/>
              </w:rPr>
              <w:t>Esaminare la funzione dei segni distintivi dell’azienda</w:t>
            </w:r>
          </w:p>
        </w:tc>
        <w:tc>
          <w:tcPr>
            <w:tcW w:w="1369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A2BA3E7" w14:textId="77777777" w:rsidR="00B96E1C" w:rsidRPr="0023492F" w:rsidRDefault="00B96E1C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B970F8">
              <w:rPr>
                <w:rFonts w:ascii="Times New Roman" w:hAnsi="Times New Roman"/>
                <w:sz w:val="20"/>
                <w:szCs w:val="20"/>
              </w:rPr>
              <w:t>Riconoscere l’importanza dell’attività dell’imprenditore e dell’impresa nel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mondo socioeconomico contemporaneo</w:t>
            </w:r>
          </w:p>
        </w:tc>
      </w:tr>
      <w:tr w:rsidR="0023492F" w:rsidRPr="007D29D6" w14:paraId="18E43BF9" w14:textId="77777777" w:rsidTr="00DE5C62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62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7DFD7D3" w14:textId="77777777" w:rsidR="0023492F" w:rsidRPr="002006A2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1676F3A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822D909" w14:textId="77777777" w:rsidR="0023492F" w:rsidRPr="002006A2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BED2DBA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74FFEAEB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0B434A58" w14:textId="77777777" w:rsidTr="00DE5C62">
        <w:tblPrEx>
          <w:tblBorders>
            <w:insideV w:val="single" w:sz="4" w:space="0" w:color="auto"/>
          </w:tblBorders>
        </w:tblPrEx>
        <w:trPr>
          <w:trHeight w:val="2168"/>
          <w:jc w:val="center"/>
        </w:trPr>
        <w:tc>
          <w:tcPr>
            <w:tcW w:w="1262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6DD8A04" w14:textId="77777777" w:rsidR="0023492F" w:rsidRPr="002006A2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C0464A9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F96A3DA" w14:textId="77777777" w:rsidR="0023492F" w:rsidRPr="002006A2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118B0CB" w14:textId="77777777" w:rsidR="0023492F" w:rsidRPr="002006A2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</w:tbl>
    <w:p w14:paraId="2F87C958" w14:textId="77777777" w:rsidR="00230498" w:rsidRDefault="00230498"/>
    <w:p w14:paraId="0743F15D" w14:textId="77777777" w:rsidR="00230498" w:rsidRDefault="00230498">
      <w:r>
        <w:br w:type="page"/>
      </w:r>
    </w:p>
    <w:p w14:paraId="548F3FB2" w14:textId="77777777" w:rsidR="00282FC7" w:rsidRDefault="00282FC7"/>
    <w:tbl>
      <w:tblPr>
        <w:tblW w:w="4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3"/>
        <w:gridCol w:w="5607"/>
        <w:gridCol w:w="30"/>
      </w:tblGrid>
      <w:tr w:rsidR="00752EAD" w:rsidRPr="000D69B7" w14:paraId="1961F89E" w14:textId="77777777" w:rsidTr="00DE5C62">
        <w:trPr>
          <w:gridAfter w:val="1"/>
          <w:wAfter w:w="11" w:type="pct"/>
          <w:trHeight w:val="19"/>
          <w:jc w:val="center"/>
        </w:trPr>
        <w:tc>
          <w:tcPr>
            <w:tcW w:w="292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68B716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7E891DF4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6D4F0EAD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0CF2F89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60366D9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2316824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3190005C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7C6A8FDA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1F1D9482" w14:textId="3BE71F59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CD711D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71D57F4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069" w:type="pct"/>
          </w:tcPr>
          <w:p w14:paraId="268012B8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1A5AED8B" w14:textId="77777777" w:rsidR="000C529A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br/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22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2D57B906" w14:textId="65BD6FA0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23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24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1752F9" w:rsidRPr="000D69B7" w14:paraId="2E8E0225" w14:textId="77777777" w:rsidTr="00DE5C62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4998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E8B8C47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2A91798E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30498">
              <w:rPr>
                <w:rFonts w:ascii="Times New Roman" w:hAnsi="Times New Roman"/>
                <w:sz w:val="20"/>
                <w:szCs w:val="22"/>
              </w:rPr>
              <w:t xml:space="preserve">Storia </w:t>
            </w:r>
            <w:r w:rsidR="001752F9" w:rsidRPr="000D69B7">
              <w:rPr>
                <w:rFonts w:ascii="Times New Roman" w:hAnsi="Times New Roman"/>
                <w:sz w:val="20"/>
                <w:szCs w:val="22"/>
              </w:rPr>
              <w:t>(</w:t>
            </w:r>
            <w:r w:rsidR="00230498">
              <w:rPr>
                <w:rFonts w:ascii="Times New Roman" w:hAnsi="Times New Roman"/>
                <w:sz w:val="20"/>
                <w:szCs w:val="20"/>
              </w:rPr>
              <w:t>l</w:t>
            </w:r>
            <w:r w:rsidR="00230498" w:rsidRPr="00230498">
              <w:rPr>
                <w:rFonts w:ascii="Times New Roman" w:hAnsi="Times New Roman"/>
                <w:sz w:val="20"/>
                <w:szCs w:val="20"/>
              </w:rPr>
              <w:t>a rivoluzione industriale e la nascita della fabbrica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1C2ABC7F" w14:textId="73B637DF" w:rsidR="001752F9" w:rsidRPr="000D69B7" w:rsidRDefault="009F3F1E" w:rsidP="00DF335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30498">
              <w:rPr>
                <w:rFonts w:ascii="Times New Roman" w:hAnsi="Times New Roman"/>
                <w:sz w:val="20"/>
                <w:szCs w:val="22"/>
              </w:rPr>
              <w:t>Economia politica</w:t>
            </w:r>
            <w:r w:rsidR="001752F9"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230498">
              <w:rPr>
                <w:rFonts w:ascii="Times New Roman" w:hAnsi="Times New Roman"/>
                <w:sz w:val="20"/>
                <w:szCs w:val="20"/>
              </w:rPr>
              <w:t>i</w:t>
            </w:r>
            <w:r w:rsidR="00230498" w:rsidRPr="00230498">
              <w:rPr>
                <w:rFonts w:ascii="Times New Roman" w:hAnsi="Times New Roman"/>
                <w:sz w:val="20"/>
                <w:szCs w:val="20"/>
              </w:rPr>
              <w:t xml:space="preserve"> soggetti dell’economia e il ruolo dell’imprenditore come organizzatore del processo produttivo; la teoria del profitto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1752F9" w:rsidRPr="000D69B7" w14:paraId="28FD392F" w14:textId="77777777" w:rsidTr="00DE5C62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4998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8F50D27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0C063E21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A0F49" w:rsidRPr="000D69B7">
              <w:rPr>
                <w:rFonts w:ascii="Times New Roman" w:hAnsi="Times New Roman"/>
                <w:sz w:val="20"/>
                <w:szCs w:val="22"/>
              </w:rPr>
              <w:t xml:space="preserve">Riconoscere </w:t>
            </w:r>
            <w:r w:rsidR="00230498">
              <w:rPr>
                <w:rFonts w:ascii="Times New Roman" w:hAnsi="Times New Roman"/>
                <w:sz w:val="20"/>
                <w:szCs w:val="22"/>
              </w:rPr>
              <w:t>l’importanza di adottare delle scelte economiche adeguate nella propria vita</w:t>
            </w:r>
          </w:p>
          <w:p w14:paraId="668A2ADD" w14:textId="77777777" w:rsidR="00FA0F4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30498">
              <w:rPr>
                <w:rFonts w:ascii="Times New Roman" w:hAnsi="Times New Roman"/>
                <w:sz w:val="20"/>
                <w:szCs w:val="22"/>
              </w:rPr>
              <w:t>Essere in grado di effettuare delle riflessioni filosofiche intorno al tema del lavoro</w:t>
            </w:r>
          </w:p>
          <w:p w14:paraId="5D9B46EF" w14:textId="77777777" w:rsidR="00FA0F4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8A3A51" w:rsidRPr="008A3A51">
              <w:rPr>
                <w:rFonts w:ascii="Times New Roman" w:hAnsi="Times New Roman"/>
                <w:sz w:val="20"/>
                <w:szCs w:val="20"/>
              </w:rPr>
              <w:t>Riconoscere i principi del contesto economico nel quale svolgere un’attività lavorativa anche allo scopo di sviluppare le capacità creative e di innovazione</w:t>
            </w:r>
          </w:p>
        </w:tc>
      </w:tr>
    </w:tbl>
    <w:p w14:paraId="15878B4E" w14:textId="77777777" w:rsidR="00030BE0" w:rsidRDefault="001752F9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2"/>
          <w:szCs w:val="22"/>
        </w:rPr>
      </w:pPr>
      <w:r>
        <w:rPr>
          <w:rFonts w:ascii="Arial" w:hAnsi="Arial" w:cs="Arial"/>
          <w:bCs w:val="0"/>
          <w:color w:val="auto"/>
          <w:sz w:val="24"/>
          <w:szCs w:val="22"/>
        </w:rPr>
        <w:br w:type="page"/>
      </w:r>
    </w:p>
    <w:p w14:paraId="0BF7F0E7" w14:textId="77777777" w:rsidR="007F3F5D" w:rsidRPr="007F3F5D" w:rsidRDefault="007F3F5D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2"/>
          <w:szCs w:val="22"/>
        </w:rPr>
      </w:pPr>
    </w:p>
    <w:tbl>
      <w:tblPr>
        <w:tblW w:w="4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4"/>
        <w:gridCol w:w="3316"/>
        <w:gridCol w:w="60"/>
        <w:gridCol w:w="1124"/>
        <w:gridCol w:w="2252"/>
        <w:gridCol w:w="3368"/>
        <w:gridCol w:w="8"/>
      </w:tblGrid>
      <w:tr w:rsidR="009B2E1E" w:rsidRPr="00C0055D" w14:paraId="58B20FC8" w14:textId="77777777" w:rsidTr="0013309D">
        <w:trPr>
          <w:jc w:val="center"/>
        </w:trPr>
        <w:tc>
          <w:tcPr>
            <w:tcW w:w="2496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1E17EEC" w14:textId="77777777" w:rsidR="009B2E1E" w:rsidRPr="00C0055D" w:rsidRDefault="0013309D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Le società di persone</w:t>
            </w:r>
          </w:p>
        </w:tc>
        <w:tc>
          <w:tcPr>
            <w:tcW w:w="2504" w:type="pct"/>
            <w:gridSpan w:val="5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2CEF5A3" w14:textId="77777777" w:rsidR="009B2E1E" w:rsidRPr="00C0055D" w:rsidRDefault="009B2E1E" w:rsidP="00D55166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</w:t>
            </w:r>
            <w:r w:rsidR="00B96E1C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3</w:t>
            </w: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7F5CD979" w14:textId="77777777" w:rsidTr="0013309D">
        <w:tblPrEx>
          <w:tblBorders>
            <w:insideV w:val="single" w:sz="4" w:space="0" w:color="auto"/>
          </w:tblBorders>
        </w:tblPrEx>
        <w:trPr>
          <w:gridAfter w:val="1"/>
          <w:wAfter w:w="3" w:type="pct"/>
          <w:jc w:val="center"/>
        </w:trPr>
        <w:tc>
          <w:tcPr>
            <w:tcW w:w="1277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21453E2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41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0E2E8FC" w14:textId="779063A5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241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C10C3E5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238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A37F271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030AF711" w14:textId="77777777" w:rsidTr="0013309D">
        <w:tblPrEx>
          <w:tblBorders>
            <w:insideV w:val="single" w:sz="4" w:space="0" w:color="auto"/>
          </w:tblBorders>
        </w:tblPrEx>
        <w:trPr>
          <w:gridAfter w:val="1"/>
          <w:wAfter w:w="3" w:type="pct"/>
          <w:trHeight w:val="1095"/>
          <w:jc w:val="center"/>
        </w:trPr>
        <w:tc>
          <w:tcPr>
            <w:tcW w:w="1277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81003E6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Nozione di contratto</w:t>
            </w:r>
          </w:p>
          <w:p w14:paraId="09725BA9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Valutazione degli effetti dell’iscrizione delle imprese nel Registro delle imprese</w:t>
            </w:r>
          </w:p>
          <w:p w14:paraId="0333125A" w14:textId="77777777" w:rsidR="0023492F" w:rsidRP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Distinzione tra il diritto di proprietà e i diritti di godimento</w:t>
            </w:r>
          </w:p>
          <w:p w14:paraId="5953C3C3" w14:textId="77777777" w:rsid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Nozione di rappresentanza generale e di rappresentanza speciale</w:t>
            </w:r>
          </w:p>
          <w:p w14:paraId="7D89EB1A" w14:textId="77777777" w:rsidR="0013309D" w:rsidRPr="0023492F" w:rsidRDefault="0013309D" w:rsidP="0013309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13309D">
              <w:rPr>
                <w:rFonts w:ascii="Times New Roman" w:hAnsi="Times New Roman"/>
                <w:sz w:val="20"/>
                <w:szCs w:val="20"/>
              </w:rPr>
              <w:t>Comprensione del principio di solidarietà nelle obbligazioni</w:t>
            </w:r>
          </w:p>
          <w:p w14:paraId="2F0D3E6E" w14:textId="77777777" w:rsidR="0013309D" w:rsidRPr="0023492F" w:rsidRDefault="0013309D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13309D">
              <w:rPr>
                <w:rFonts w:ascii="Times New Roman" w:hAnsi="Times New Roman"/>
                <w:sz w:val="16"/>
                <w:szCs w:val="20"/>
              </w:rPr>
              <w:tab/>
            </w:r>
            <w:r w:rsidRPr="0013309D">
              <w:rPr>
                <w:rFonts w:ascii="Times New Roman" w:hAnsi="Times New Roman"/>
                <w:sz w:val="20"/>
                <w:szCs w:val="20"/>
              </w:rPr>
              <w:t>Nozione di recesso</w:t>
            </w:r>
          </w:p>
        </w:tc>
        <w:tc>
          <w:tcPr>
            <w:tcW w:w="1241" w:type="pct"/>
            <w:gridSpan w:val="2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A20D0B6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Nozione di società e caratteristiche del contratto societario</w:t>
            </w:r>
          </w:p>
          <w:p w14:paraId="47F3AC49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Autonomia patrimoniale delle società</w:t>
            </w:r>
          </w:p>
          <w:p w14:paraId="6A254203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Disciplina della società semplice</w:t>
            </w:r>
          </w:p>
          <w:p w14:paraId="00BAB974" w14:textId="1486A9F3" w:rsidR="0023492F" w:rsidRPr="0023492F" w:rsidRDefault="0023492F" w:rsidP="00DF335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Caratteri distintivi della società in nome collettivo e della società in accomandita semplice rispetto alla società semplice</w:t>
            </w:r>
          </w:p>
        </w:tc>
        <w:tc>
          <w:tcPr>
            <w:tcW w:w="1241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6694FA4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Cogliere le ragioni alla base della scelta di una tipologia societaria piuttosto che di un’altra</w:t>
            </w:r>
          </w:p>
          <w:p w14:paraId="6120F868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Sapere distinguere le società di persone dalle società di capitali</w:t>
            </w:r>
          </w:p>
          <w:p w14:paraId="48E68B1B" w14:textId="77777777" w:rsidR="0023492F" w:rsidRP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Cogliere le differenze tra autonomia patrimoniale perfetta e autonomia patrimoniale imperfetta</w:t>
            </w:r>
          </w:p>
          <w:p w14:paraId="4F735A62" w14:textId="77777777" w:rsid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Identificare e distinguere i diritti e i doveri dei soci nelle tre tipologie di società di persone</w:t>
            </w:r>
          </w:p>
          <w:p w14:paraId="175F37B2" w14:textId="77777777" w:rsidR="0013309D" w:rsidRPr="0013309D" w:rsidRDefault="0013309D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Pr="0013309D">
              <w:rPr>
                <w:rFonts w:ascii="Times New Roman" w:hAnsi="Times New Roman"/>
                <w:sz w:val="20"/>
                <w:szCs w:val="20"/>
              </w:rPr>
              <w:t>Individuare le situazioni che possono portare allo scioglimento di una società di persone</w:t>
            </w:r>
          </w:p>
        </w:tc>
        <w:tc>
          <w:tcPr>
            <w:tcW w:w="1238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AE87631" w14:textId="77777777" w:rsidR="0023492F" w:rsidRPr="0023492F" w:rsidRDefault="0023492F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3492F">
              <w:rPr>
                <w:rFonts w:ascii="Times New Roman" w:hAnsi="Times New Roman"/>
                <w:sz w:val="20"/>
                <w:szCs w:val="22"/>
              </w:rPr>
              <w:t>•</w:t>
            </w:r>
            <w:r w:rsidRPr="0023492F">
              <w:rPr>
                <w:rFonts w:ascii="Times New Roman" w:hAnsi="Times New Roman"/>
                <w:sz w:val="20"/>
                <w:szCs w:val="22"/>
              </w:rPr>
              <w:tab/>
            </w:r>
            <w:r w:rsidR="00B970F8" w:rsidRPr="00B970F8">
              <w:rPr>
                <w:rFonts w:ascii="Times New Roman" w:hAnsi="Times New Roman"/>
                <w:sz w:val="20"/>
                <w:szCs w:val="20"/>
              </w:rPr>
              <w:t>Esaminare le motivazioni economiche che spingono più persone a costituire una società, individuando le opportunità, i limiti e i rischi delle varie soluzioni tecniche che possono essere adottate</w:t>
            </w:r>
          </w:p>
        </w:tc>
      </w:tr>
      <w:tr w:rsidR="0023492F" w:rsidRPr="007D29D6" w14:paraId="750534BC" w14:textId="77777777" w:rsidTr="0013309D">
        <w:tblPrEx>
          <w:tblBorders>
            <w:insideV w:val="single" w:sz="4" w:space="0" w:color="auto"/>
          </w:tblBorders>
        </w:tblPrEx>
        <w:trPr>
          <w:gridAfter w:val="1"/>
          <w:wAfter w:w="3" w:type="pct"/>
          <w:trHeight w:val="510"/>
          <w:jc w:val="center"/>
        </w:trPr>
        <w:tc>
          <w:tcPr>
            <w:tcW w:w="127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6B502A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1" w:type="pct"/>
            <w:gridSpan w:val="2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9343C80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1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401FE4C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B8596EE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0EFC02D4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4FE012D8" w14:textId="77777777" w:rsidTr="0013309D">
        <w:tblPrEx>
          <w:tblBorders>
            <w:insideV w:val="single" w:sz="4" w:space="0" w:color="auto"/>
          </w:tblBorders>
        </w:tblPrEx>
        <w:trPr>
          <w:gridAfter w:val="1"/>
          <w:wAfter w:w="3" w:type="pct"/>
          <w:trHeight w:val="1095"/>
          <w:jc w:val="center"/>
        </w:trPr>
        <w:tc>
          <w:tcPr>
            <w:tcW w:w="127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3C51990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1" w:type="pct"/>
            <w:gridSpan w:val="2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B72A087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1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7850E26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67C76A2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31D2D22A" w14:textId="77777777" w:rsidTr="0013309D">
        <w:trPr>
          <w:trHeight w:val="19"/>
          <w:jc w:val="center"/>
        </w:trPr>
        <w:tc>
          <w:tcPr>
            <w:tcW w:w="2931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23FDB2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46C8776F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139AC39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334EC276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6F8708B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2A65A11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17E16565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3CFB8119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eserci</w:t>
            </w:r>
            <w:r w:rsidR="000C529A">
              <w:rPr>
                <w:rFonts w:ascii="Times New Roman" w:hAnsi="Times New Roman"/>
                <w:sz w:val="20"/>
                <w:szCs w:val="22"/>
              </w:rPr>
              <w:t>zi sui singoli argomenti</w:t>
            </w:r>
          </w:p>
          <w:p w14:paraId="179478C5" w14:textId="5A44A322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35E9EB7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69FC170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069" w:type="pct"/>
            <w:gridSpan w:val="3"/>
          </w:tcPr>
          <w:p w14:paraId="070BD0EB" w14:textId="77777777" w:rsidR="00752EAD" w:rsidRPr="000D69B7" w:rsidRDefault="00752EAD" w:rsidP="00F555DB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283" w:right="113" w:firstLine="244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6B5A8064" w14:textId="77777777" w:rsidR="000C529A" w:rsidRPr="000D69B7" w:rsidRDefault="00752EAD" w:rsidP="00F555DB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527" w:right="113"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="000C529A"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25" w:history="1"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09FC5EF0" w14:textId="473E7194" w:rsidR="00752EAD" w:rsidRPr="000D69B7" w:rsidRDefault="000C529A" w:rsidP="00F555DB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527" w:right="113" w:firstLine="0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26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27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</w:tbl>
    <w:p w14:paraId="7FD558D7" w14:textId="77777777" w:rsidR="00752EAD" w:rsidRDefault="007F3F5D">
      <w:r>
        <w:br w:type="page"/>
      </w:r>
    </w:p>
    <w:tbl>
      <w:tblPr>
        <w:tblW w:w="4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8"/>
      </w:tblGrid>
      <w:tr w:rsidR="001752F9" w:rsidRPr="000D69B7" w14:paraId="5430DC37" w14:textId="77777777" w:rsidTr="000D69B7">
        <w:trPr>
          <w:trHeight w:val="1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6BE2A2A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CONNESSIONI PLURIDISCIPLINARI</w:t>
            </w:r>
          </w:p>
          <w:p w14:paraId="3864630D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752F9" w:rsidRPr="000D69B7">
              <w:rPr>
                <w:rFonts w:ascii="Times New Roman" w:hAnsi="Times New Roman"/>
                <w:sz w:val="20"/>
                <w:szCs w:val="22"/>
              </w:rPr>
              <w:t>Storia (</w:t>
            </w:r>
            <w:r w:rsidR="0013309D">
              <w:rPr>
                <w:rFonts w:ascii="Times New Roman" w:hAnsi="Times New Roman"/>
                <w:sz w:val="20"/>
                <w:szCs w:val="22"/>
              </w:rPr>
              <w:t>le società commerciali nel Basso Medioevo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7E38C2BC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3309D">
              <w:rPr>
                <w:rFonts w:ascii="Times New Roman" w:hAnsi="Times New Roman"/>
                <w:sz w:val="20"/>
                <w:szCs w:val="22"/>
              </w:rPr>
              <w:t>Economia politica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13309D">
              <w:rPr>
                <w:rFonts w:ascii="Times New Roman" w:hAnsi="Times New Roman"/>
                <w:sz w:val="20"/>
                <w:szCs w:val="20"/>
              </w:rPr>
              <w:t>i</w:t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 xml:space="preserve"> soggetti dell’economia e il ruolo dell’imprenditore come organizzatore del processo produttivo; la teoria del profitto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62939E68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3309D">
              <w:rPr>
                <w:rFonts w:ascii="Times New Roman" w:hAnsi="Times New Roman"/>
                <w:sz w:val="20"/>
                <w:szCs w:val="22"/>
              </w:rPr>
              <w:t xml:space="preserve">Economia aziendale </w:t>
            </w:r>
            <w:r w:rsidR="001752F9" w:rsidRPr="000D69B7">
              <w:rPr>
                <w:rFonts w:ascii="Times New Roman" w:hAnsi="Times New Roman"/>
                <w:sz w:val="20"/>
                <w:szCs w:val="22"/>
              </w:rPr>
              <w:t>(l</w:t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a contabilità delle società di persone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1752F9" w:rsidRPr="000D69B7" w14:paraId="0DF1E6DD" w14:textId="77777777" w:rsidTr="000D69B7">
        <w:trPr>
          <w:trHeight w:val="1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17CFB0D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62B81017" w14:textId="77777777" w:rsidR="0013309D" w:rsidRPr="000D69B7" w:rsidRDefault="0013309D" w:rsidP="0013309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Riconoscere </w:t>
            </w:r>
            <w:r>
              <w:rPr>
                <w:rFonts w:ascii="Times New Roman" w:hAnsi="Times New Roman"/>
                <w:sz w:val="20"/>
                <w:szCs w:val="22"/>
              </w:rPr>
              <w:t>l’importanza di adottare delle scelte economiche adeguate nella propria vita</w:t>
            </w:r>
          </w:p>
          <w:p w14:paraId="4A4E31A0" w14:textId="77777777" w:rsidR="0013309D" w:rsidRPr="000D69B7" w:rsidRDefault="0013309D" w:rsidP="0013309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Essere in grado di effettuare delle riflessioni filosofiche intorno al tema del lavoro</w:t>
            </w:r>
          </w:p>
          <w:p w14:paraId="34D296DA" w14:textId="77777777" w:rsidR="00FA0F49" w:rsidRPr="000D69B7" w:rsidRDefault="0013309D" w:rsidP="0013309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8A3A51">
              <w:rPr>
                <w:rFonts w:ascii="Times New Roman" w:hAnsi="Times New Roman"/>
                <w:sz w:val="20"/>
                <w:szCs w:val="20"/>
              </w:rPr>
              <w:t>Riconoscere i principi del contesto economico nel quale svolgere un’attività lavorativa anche allo scopo di sviluppare le capacità creative e di innovazione</w:t>
            </w:r>
          </w:p>
        </w:tc>
      </w:tr>
    </w:tbl>
    <w:p w14:paraId="14327292" w14:textId="77777777" w:rsidR="009B4828" w:rsidRDefault="009B4828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4"/>
          <w:szCs w:val="22"/>
        </w:rPr>
      </w:pPr>
    </w:p>
    <w:p w14:paraId="6E620D0C" w14:textId="77777777" w:rsidR="000C529A" w:rsidRDefault="000C529A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4"/>
          <w:szCs w:val="22"/>
        </w:rPr>
      </w:pPr>
    </w:p>
    <w:p w14:paraId="429B8689" w14:textId="77777777" w:rsidR="000C529A" w:rsidRPr="00566C7E" w:rsidRDefault="000C529A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4"/>
          <w:szCs w:val="22"/>
        </w:rPr>
      </w:pPr>
    </w:p>
    <w:tbl>
      <w:tblPr>
        <w:tblW w:w="4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3099"/>
        <w:gridCol w:w="932"/>
        <w:gridCol w:w="2305"/>
        <w:gridCol w:w="4154"/>
      </w:tblGrid>
      <w:tr w:rsidR="009B2E1E" w:rsidRPr="00C0055D" w14:paraId="241F6A0D" w14:textId="77777777" w:rsidTr="0013309D">
        <w:trPr>
          <w:jc w:val="center"/>
        </w:trPr>
        <w:tc>
          <w:tcPr>
            <w:tcW w:w="2601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385154D" w14:textId="77777777" w:rsidR="009B2E1E" w:rsidRPr="00C0055D" w:rsidRDefault="0013309D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La società per azioni</w:t>
            </w:r>
          </w:p>
        </w:tc>
        <w:tc>
          <w:tcPr>
            <w:tcW w:w="2399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38F1B85" w14:textId="77777777" w:rsidR="009B2E1E" w:rsidRPr="00C0055D" w:rsidRDefault="0013309D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20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2652EF6F" w14:textId="77777777" w:rsidTr="00303BF7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10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434390E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51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27DC11A" w14:textId="187D395F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202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D65D550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543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76B55A37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243F9549" w14:textId="77777777" w:rsidTr="00303BF7">
        <w:tblPrEx>
          <w:tblBorders>
            <w:insideV w:val="single" w:sz="4" w:space="0" w:color="auto"/>
          </w:tblBorders>
        </w:tblPrEx>
        <w:trPr>
          <w:trHeight w:val="1391"/>
          <w:jc w:val="center"/>
        </w:trPr>
        <w:tc>
          <w:tcPr>
            <w:tcW w:w="1104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6B84E1D" w14:textId="77777777" w:rsidR="0023492F" w:rsidRPr="0013309D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Distinzione tra pubblicità dichiarativa e pubblicità costitutiva</w:t>
            </w:r>
          </w:p>
          <w:p w14:paraId="779991BD" w14:textId="77777777" w:rsidR="0013309D" w:rsidRPr="0013309D" w:rsidRDefault="0013309D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309D">
              <w:rPr>
                <w:rFonts w:ascii="Times New Roman" w:hAnsi="Times New Roman"/>
                <w:sz w:val="20"/>
                <w:szCs w:val="20"/>
              </w:rPr>
              <w:t>•</w:t>
            </w:r>
            <w:r w:rsidRPr="0013309D">
              <w:rPr>
                <w:rFonts w:ascii="Times New Roman" w:hAnsi="Times New Roman"/>
                <w:sz w:val="20"/>
                <w:szCs w:val="20"/>
              </w:rPr>
              <w:tab/>
              <w:t>Conoscenza delle cause di nullità e di annullabilità dei contratti</w:t>
            </w:r>
          </w:p>
          <w:p w14:paraId="5978EC61" w14:textId="77777777" w:rsidR="0013309D" w:rsidRPr="0013309D" w:rsidRDefault="0013309D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309D">
              <w:rPr>
                <w:rFonts w:ascii="Times New Roman" w:hAnsi="Times New Roman"/>
                <w:sz w:val="20"/>
                <w:szCs w:val="20"/>
              </w:rPr>
              <w:t>•</w:t>
            </w:r>
            <w:r w:rsidRPr="0013309D">
              <w:rPr>
                <w:rFonts w:ascii="Times New Roman" w:hAnsi="Times New Roman"/>
                <w:sz w:val="20"/>
                <w:szCs w:val="20"/>
              </w:rPr>
              <w:tab/>
              <w:t>Differenza sostanziale tra i titoli azionari e quelli obbligazionari.</w:t>
            </w:r>
          </w:p>
          <w:p w14:paraId="0F1134A9" w14:textId="77777777" w:rsidR="0013309D" w:rsidRPr="0013309D" w:rsidRDefault="0013309D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309D">
              <w:rPr>
                <w:rFonts w:ascii="Times New Roman" w:hAnsi="Times New Roman"/>
                <w:sz w:val="20"/>
                <w:szCs w:val="20"/>
              </w:rPr>
              <w:t>•</w:t>
            </w:r>
            <w:r w:rsidRPr="0013309D">
              <w:rPr>
                <w:rFonts w:ascii="Times New Roman" w:hAnsi="Times New Roman"/>
                <w:sz w:val="20"/>
                <w:szCs w:val="20"/>
              </w:rPr>
              <w:tab/>
              <w:t>Distinzione tra capitale e patrimonio sociale</w:t>
            </w:r>
          </w:p>
          <w:p w14:paraId="221DEEB2" w14:textId="77777777" w:rsidR="0013309D" w:rsidRPr="000D69B7" w:rsidRDefault="0013309D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13309D">
              <w:rPr>
                <w:rFonts w:ascii="Times New Roman" w:hAnsi="Times New Roman"/>
                <w:sz w:val="20"/>
                <w:szCs w:val="20"/>
              </w:rPr>
              <w:t>Conoscenza, in ambito contrattuale, del diritto di recesso</w:t>
            </w:r>
          </w:p>
        </w:tc>
        <w:tc>
          <w:tcPr>
            <w:tcW w:w="1151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15AD816" w14:textId="77777777" w:rsidR="0023492F" w:rsidRPr="0013309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Nozione di società per azioni</w:t>
            </w:r>
          </w:p>
          <w:p w14:paraId="4520B163" w14:textId="77777777" w:rsidR="0023492F" w:rsidRPr="0013309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309D">
              <w:rPr>
                <w:rFonts w:ascii="Times New Roman" w:hAnsi="Times New Roman"/>
                <w:sz w:val="20"/>
                <w:szCs w:val="20"/>
              </w:rPr>
              <w:t>•</w:t>
            </w:r>
            <w:r w:rsidRPr="0013309D">
              <w:rPr>
                <w:rFonts w:ascii="Times New Roman" w:hAnsi="Times New Roman"/>
                <w:sz w:val="20"/>
                <w:szCs w:val="20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>Modalità di costituzione della società per azioni</w:t>
            </w:r>
          </w:p>
          <w:p w14:paraId="1242044D" w14:textId="77777777" w:rsidR="0023492F" w:rsidRPr="0013309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309D">
              <w:rPr>
                <w:rFonts w:ascii="Times New Roman" w:hAnsi="Times New Roman"/>
                <w:sz w:val="20"/>
                <w:szCs w:val="20"/>
              </w:rPr>
              <w:t>•</w:t>
            </w:r>
            <w:r w:rsidRPr="0013309D">
              <w:rPr>
                <w:rFonts w:ascii="Times New Roman" w:hAnsi="Times New Roman"/>
                <w:sz w:val="20"/>
                <w:szCs w:val="20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 xml:space="preserve">Organi della </w:t>
            </w:r>
            <w:proofErr w:type="spellStart"/>
            <w:r w:rsidR="0013309D" w:rsidRPr="0013309D">
              <w:rPr>
                <w:rFonts w:ascii="Times New Roman" w:hAnsi="Times New Roman"/>
                <w:sz w:val="20"/>
                <w:szCs w:val="20"/>
              </w:rPr>
              <w:t>s.p.a.</w:t>
            </w:r>
            <w:proofErr w:type="spellEnd"/>
            <w:r w:rsidR="0013309D" w:rsidRPr="0013309D">
              <w:rPr>
                <w:rFonts w:ascii="Times New Roman" w:hAnsi="Times New Roman"/>
                <w:sz w:val="20"/>
                <w:szCs w:val="20"/>
              </w:rPr>
              <w:t xml:space="preserve"> in base alla forma di governo adottata</w:t>
            </w:r>
          </w:p>
          <w:p w14:paraId="09ABAF94" w14:textId="77777777" w:rsidR="0023492F" w:rsidRPr="0013309D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309D">
              <w:rPr>
                <w:rFonts w:ascii="Times New Roman" w:hAnsi="Times New Roman"/>
                <w:sz w:val="20"/>
                <w:szCs w:val="20"/>
              </w:rPr>
              <w:t>•</w:t>
            </w:r>
            <w:r w:rsidRPr="0013309D">
              <w:rPr>
                <w:rFonts w:ascii="Times New Roman" w:hAnsi="Times New Roman"/>
                <w:sz w:val="20"/>
                <w:szCs w:val="20"/>
              </w:rPr>
              <w:tab/>
            </w:r>
            <w:r w:rsidR="0013309D" w:rsidRPr="0013309D">
              <w:rPr>
                <w:rFonts w:ascii="Times New Roman" w:hAnsi="Times New Roman"/>
                <w:sz w:val="20"/>
                <w:szCs w:val="20"/>
              </w:rPr>
              <w:t xml:space="preserve">Modalità di organizzazione interna della </w:t>
            </w:r>
            <w:proofErr w:type="spellStart"/>
            <w:r w:rsidR="0013309D" w:rsidRPr="0013309D">
              <w:rPr>
                <w:rFonts w:ascii="Times New Roman" w:hAnsi="Times New Roman"/>
                <w:sz w:val="20"/>
                <w:szCs w:val="20"/>
              </w:rPr>
              <w:t>s.p.a.</w:t>
            </w:r>
            <w:proofErr w:type="spellEnd"/>
          </w:p>
          <w:p w14:paraId="1A7B7DAF" w14:textId="77777777" w:rsidR="0013309D" w:rsidRPr="0013309D" w:rsidRDefault="0013309D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309D">
              <w:rPr>
                <w:rFonts w:ascii="Times New Roman" w:hAnsi="Times New Roman"/>
                <w:sz w:val="20"/>
                <w:szCs w:val="20"/>
              </w:rPr>
              <w:t>•</w:t>
            </w:r>
            <w:r w:rsidRPr="0013309D">
              <w:rPr>
                <w:rFonts w:ascii="Times New Roman" w:hAnsi="Times New Roman"/>
                <w:sz w:val="20"/>
                <w:szCs w:val="20"/>
              </w:rPr>
              <w:tab/>
              <w:t>Azioni e obbligazioni</w:t>
            </w:r>
          </w:p>
          <w:p w14:paraId="0E916FE7" w14:textId="77777777" w:rsidR="0013309D" w:rsidRPr="000D69B7" w:rsidRDefault="0013309D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13309D">
              <w:rPr>
                <w:rFonts w:ascii="Times New Roman" w:hAnsi="Times New Roman"/>
                <w:sz w:val="20"/>
                <w:szCs w:val="20"/>
              </w:rPr>
              <w:t>•</w:t>
            </w:r>
            <w:r w:rsidRPr="0013309D">
              <w:rPr>
                <w:rFonts w:ascii="Times New Roman" w:hAnsi="Times New Roman"/>
                <w:sz w:val="20"/>
                <w:szCs w:val="20"/>
              </w:rPr>
              <w:tab/>
              <w:t>Procedure relative alle modificazioni dello statuto e alle variazioni del capitale sociale</w:t>
            </w:r>
          </w:p>
        </w:tc>
        <w:tc>
          <w:tcPr>
            <w:tcW w:w="1202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C7EB5C6" w14:textId="77777777" w:rsidR="0023492F" w:rsidRPr="00B41006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3309D" w:rsidRPr="00B41006">
              <w:rPr>
                <w:rFonts w:ascii="Times New Roman" w:hAnsi="Times New Roman"/>
                <w:sz w:val="20"/>
                <w:szCs w:val="20"/>
              </w:rPr>
              <w:t>Individuare gli elementi caratterizzanti la qualità di socio in una società per azioni</w:t>
            </w:r>
          </w:p>
          <w:p w14:paraId="24106A5D" w14:textId="77777777" w:rsidR="0023492F" w:rsidRPr="00B41006" w:rsidRDefault="0023492F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41006">
              <w:rPr>
                <w:rFonts w:ascii="Times New Roman" w:hAnsi="Times New Roman"/>
                <w:sz w:val="20"/>
                <w:szCs w:val="20"/>
              </w:rPr>
              <w:t>•</w:t>
            </w:r>
            <w:r w:rsidRPr="00B41006">
              <w:rPr>
                <w:rFonts w:ascii="Times New Roman" w:hAnsi="Times New Roman"/>
                <w:sz w:val="20"/>
                <w:szCs w:val="20"/>
              </w:rPr>
              <w:tab/>
            </w:r>
            <w:r w:rsidR="00B41006" w:rsidRPr="00B41006">
              <w:rPr>
                <w:rFonts w:ascii="Times New Roman" w:hAnsi="Times New Roman"/>
                <w:sz w:val="20"/>
                <w:szCs w:val="20"/>
              </w:rPr>
              <w:t>Esaminare le ragioni del complesso regime amministrativo e di controllo della società per azioni</w:t>
            </w:r>
          </w:p>
          <w:p w14:paraId="24CD27F6" w14:textId="77777777" w:rsidR="0013309D" w:rsidRPr="00B41006" w:rsidRDefault="0013309D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41006">
              <w:rPr>
                <w:rFonts w:ascii="Times New Roman" w:hAnsi="Times New Roman"/>
                <w:sz w:val="20"/>
                <w:szCs w:val="20"/>
              </w:rPr>
              <w:t>•</w:t>
            </w:r>
            <w:r w:rsidRPr="00B41006">
              <w:rPr>
                <w:rFonts w:ascii="Times New Roman" w:hAnsi="Times New Roman"/>
                <w:sz w:val="20"/>
                <w:szCs w:val="20"/>
              </w:rPr>
              <w:tab/>
            </w:r>
            <w:r w:rsidR="00B41006" w:rsidRPr="00B41006">
              <w:rPr>
                <w:rFonts w:ascii="Times New Roman" w:hAnsi="Times New Roman"/>
                <w:sz w:val="20"/>
                <w:szCs w:val="20"/>
              </w:rPr>
              <w:t>Riconoscere la diversa posizione degli azionisti e degli obbligazionisti, valutandone vantaggi e svantaggi</w:t>
            </w:r>
          </w:p>
          <w:p w14:paraId="6D82C85A" w14:textId="77777777" w:rsidR="0013309D" w:rsidRPr="000D69B7" w:rsidRDefault="0013309D" w:rsidP="00B4100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41006">
              <w:rPr>
                <w:rFonts w:ascii="Times New Roman" w:hAnsi="Times New Roman"/>
                <w:sz w:val="20"/>
                <w:szCs w:val="20"/>
              </w:rPr>
              <w:t>•</w:t>
            </w:r>
            <w:r w:rsidRPr="00B41006">
              <w:rPr>
                <w:rFonts w:ascii="Times New Roman" w:hAnsi="Times New Roman"/>
                <w:sz w:val="20"/>
                <w:szCs w:val="20"/>
              </w:rPr>
              <w:tab/>
            </w:r>
            <w:r w:rsidR="00B41006" w:rsidRPr="00B41006">
              <w:rPr>
                <w:rFonts w:ascii="Times New Roman" w:hAnsi="Times New Roman"/>
                <w:sz w:val="20"/>
                <w:szCs w:val="20"/>
              </w:rPr>
              <w:t>Identificare le differenze tra società per azioni e società di persone relative alle modifiche statutarie e alla liquidazione</w:t>
            </w:r>
          </w:p>
        </w:tc>
        <w:tc>
          <w:tcPr>
            <w:tcW w:w="154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D4D298B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970F8" w:rsidRPr="00B970F8">
              <w:rPr>
                <w:rFonts w:ascii="Times New Roman" w:hAnsi="Times New Roman"/>
                <w:sz w:val="20"/>
                <w:szCs w:val="20"/>
              </w:rPr>
              <w:t>Cogliere il ruolo fondamentale svolto dalle società per azioni nel tessuto economico italiano, riconoscendo la loro responsabilità sociale</w:t>
            </w:r>
          </w:p>
        </w:tc>
      </w:tr>
      <w:tr w:rsidR="0023492F" w:rsidRPr="007D29D6" w14:paraId="7187CFA8" w14:textId="77777777" w:rsidTr="00303BF7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104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64ED88D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1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9D67A8F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2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428718E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E991181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71414F30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2D1462C5" w14:textId="77777777" w:rsidTr="00303BF7">
        <w:tblPrEx>
          <w:tblBorders>
            <w:insideV w:val="single" w:sz="4" w:space="0" w:color="auto"/>
          </w:tblBorders>
        </w:tblPrEx>
        <w:trPr>
          <w:trHeight w:val="2016"/>
          <w:jc w:val="center"/>
        </w:trPr>
        <w:tc>
          <w:tcPr>
            <w:tcW w:w="1104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2365D8A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1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AAF3432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2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E7263C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56B3670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</w:tbl>
    <w:p w14:paraId="021DF19E" w14:textId="77777777" w:rsidR="000C529A" w:rsidRDefault="000C529A"/>
    <w:p w14:paraId="51CAE9E7" w14:textId="77777777" w:rsidR="00282FC7" w:rsidRDefault="000C529A">
      <w:r>
        <w:br w:type="page"/>
      </w:r>
    </w:p>
    <w:tbl>
      <w:tblPr>
        <w:tblW w:w="43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4"/>
        <w:gridCol w:w="5552"/>
      </w:tblGrid>
      <w:tr w:rsidR="00752EAD" w:rsidRPr="000D69B7" w14:paraId="209B90DD" w14:textId="77777777" w:rsidTr="00B41006">
        <w:trPr>
          <w:trHeight w:val="19"/>
          <w:jc w:val="center"/>
        </w:trPr>
        <w:tc>
          <w:tcPr>
            <w:tcW w:w="294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07C22E7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METODOLOGIA E STRUMENTI DIDATTICI</w:t>
            </w:r>
          </w:p>
          <w:p w14:paraId="6553DC8B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5D40BE9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17DCE85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10C96B7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1A2D116C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4E021781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14C7D57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2E714567" w14:textId="2612C8C2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A804F3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376CDAA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060" w:type="pct"/>
          </w:tcPr>
          <w:p w14:paraId="660D56C4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28C68116" w14:textId="77777777" w:rsidR="000C529A" w:rsidRPr="000D69B7" w:rsidRDefault="00752EAD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="000C529A"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28" w:history="1"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6252E156" w14:textId="64C4A709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29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30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1752F9" w:rsidRPr="000D69B7" w14:paraId="03A8DA15" w14:textId="77777777" w:rsidTr="00B41006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4998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B1121FD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2B51A720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>Storia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B41006" w:rsidRPr="00B41006">
              <w:rPr>
                <w:rFonts w:ascii="Times New Roman" w:hAnsi="Times New Roman"/>
                <w:sz w:val="20"/>
                <w:szCs w:val="20"/>
              </w:rPr>
              <w:t>le compagnie delle Indie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768543A6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41006">
              <w:rPr>
                <w:rFonts w:ascii="Times New Roman" w:hAnsi="Times New Roman"/>
                <w:sz w:val="20"/>
                <w:szCs w:val="22"/>
              </w:rPr>
              <w:t>Economia politica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41006">
              <w:rPr>
                <w:rFonts w:ascii="Times New Roman" w:hAnsi="Times New Roman"/>
                <w:sz w:val="20"/>
                <w:szCs w:val="20"/>
              </w:rPr>
              <w:t>(</w:t>
            </w:r>
            <w:r w:rsidR="00B41006" w:rsidRPr="00B41006">
              <w:rPr>
                <w:rFonts w:ascii="Times New Roman" w:hAnsi="Times New Roman"/>
                <w:sz w:val="20"/>
                <w:szCs w:val="20"/>
              </w:rPr>
              <w:t>le forme di mercato e la concorrenza; le banche; la Borsa valori e il ruolo della Consob</w:t>
            </w:r>
            <w:r w:rsidRPr="00B4100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1812D04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41006">
              <w:rPr>
                <w:rFonts w:ascii="Times New Roman" w:hAnsi="Times New Roman"/>
                <w:sz w:val="20"/>
                <w:szCs w:val="22"/>
              </w:rPr>
              <w:t>Economia aziendale</w:t>
            </w:r>
            <w:r w:rsidR="00282FC7" w:rsidRPr="00B4100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41006" w:rsidRPr="00B41006">
              <w:rPr>
                <w:rFonts w:ascii="Times New Roman" w:hAnsi="Times New Roman"/>
                <w:sz w:val="20"/>
                <w:szCs w:val="20"/>
              </w:rPr>
              <w:t>La contabilità delle società per azioni</w:t>
            </w:r>
            <w:r w:rsidRPr="00B410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52F9" w:rsidRPr="000D69B7" w14:paraId="0952CC53" w14:textId="77777777" w:rsidTr="00B41006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4998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FC31331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79C44E83" w14:textId="77777777" w:rsidR="00B41006" w:rsidRPr="000D69B7" w:rsidRDefault="00B41006" w:rsidP="00B4100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Riconoscere </w:t>
            </w:r>
            <w:r>
              <w:rPr>
                <w:rFonts w:ascii="Times New Roman" w:hAnsi="Times New Roman"/>
                <w:sz w:val="20"/>
                <w:szCs w:val="22"/>
              </w:rPr>
              <w:t>l’importanza di adottare delle scelte economiche adeguate nella propria vita</w:t>
            </w:r>
          </w:p>
          <w:p w14:paraId="7B04E069" w14:textId="77777777" w:rsidR="00B41006" w:rsidRPr="000D69B7" w:rsidRDefault="00B41006" w:rsidP="00B4100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Essere in grado di effettuare delle riflessioni filosofiche intorno al tema del lavoro</w:t>
            </w:r>
          </w:p>
          <w:p w14:paraId="052220D9" w14:textId="77777777" w:rsidR="00FA0F49" w:rsidRPr="000D69B7" w:rsidRDefault="00B41006" w:rsidP="00B4100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8A3A51">
              <w:rPr>
                <w:rFonts w:ascii="Times New Roman" w:hAnsi="Times New Roman"/>
                <w:sz w:val="20"/>
                <w:szCs w:val="20"/>
              </w:rPr>
              <w:t>Riconoscere i principi del contesto economico nel quale svolgere un’attività lavorativa anche allo scopo di sviluppare le capacità creative e di innovazione</w:t>
            </w:r>
          </w:p>
        </w:tc>
      </w:tr>
    </w:tbl>
    <w:p w14:paraId="48753510" w14:textId="77777777" w:rsidR="00030BE0" w:rsidRPr="00E1593A" w:rsidRDefault="001752F9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"/>
          <w:szCs w:val="2"/>
        </w:rPr>
      </w:pPr>
      <w:r>
        <w:rPr>
          <w:rFonts w:ascii="Arial" w:hAnsi="Arial" w:cs="Arial"/>
          <w:bCs w:val="0"/>
          <w:color w:val="auto"/>
          <w:sz w:val="24"/>
          <w:szCs w:val="22"/>
        </w:rPr>
        <w:br w:type="page"/>
      </w:r>
    </w:p>
    <w:tbl>
      <w:tblPr>
        <w:tblW w:w="4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2055"/>
        <w:gridCol w:w="1064"/>
        <w:gridCol w:w="2553"/>
        <w:gridCol w:w="4536"/>
      </w:tblGrid>
      <w:tr w:rsidR="009B2E1E" w:rsidRPr="00C0055D" w14:paraId="06D81529" w14:textId="77777777" w:rsidTr="00F555DB">
        <w:trPr>
          <w:jc w:val="center"/>
        </w:trPr>
        <w:tc>
          <w:tcPr>
            <w:tcW w:w="2065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3818765" w14:textId="77777777" w:rsidR="009B2E1E" w:rsidRPr="00C0055D" w:rsidRDefault="00067661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lastRenderedPageBreak/>
              <w:t>Le altre società</w:t>
            </w:r>
          </w:p>
        </w:tc>
        <w:tc>
          <w:tcPr>
            <w:tcW w:w="2935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B340CB4" w14:textId="77777777" w:rsidR="009B2E1E" w:rsidRPr="00C0055D" w:rsidRDefault="00067661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13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20460F30" w14:textId="77777777" w:rsidTr="00303BF7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325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AB0691D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23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CBD3F3F" w14:textId="73B1486F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919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13303931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33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C0ED675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3EFF84D1" w14:textId="77777777" w:rsidTr="00303BF7">
        <w:tblPrEx>
          <w:tblBorders>
            <w:insideV w:val="single" w:sz="4" w:space="0" w:color="auto"/>
          </w:tblBorders>
        </w:tblPrEx>
        <w:trPr>
          <w:trHeight w:val="760"/>
          <w:jc w:val="center"/>
        </w:trPr>
        <w:tc>
          <w:tcPr>
            <w:tcW w:w="1325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AC15F42" w14:textId="77777777" w:rsidR="0023492F" w:rsidRPr="009543DC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9543DC" w:rsidRPr="009543DC">
              <w:rPr>
                <w:rFonts w:ascii="Times New Roman" w:hAnsi="Times New Roman"/>
                <w:sz w:val="20"/>
                <w:szCs w:val="20"/>
              </w:rPr>
              <w:t>Distinzione tra società lucrative e società mutualistiche</w:t>
            </w:r>
          </w:p>
          <w:p w14:paraId="27703102" w14:textId="77777777" w:rsidR="0023492F" w:rsidRPr="009543DC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43DC">
              <w:rPr>
                <w:rFonts w:ascii="Times New Roman" w:hAnsi="Times New Roman"/>
                <w:sz w:val="20"/>
                <w:szCs w:val="20"/>
              </w:rPr>
              <w:t>•</w:t>
            </w:r>
            <w:r w:rsidRPr="009543DC">
              <w:rPr>
                <w:rFonts w:ascii="Times New Roman" w:hAnsi="Times New Roman"/>
                <w:sz w:val="20"/>
                <w:szCs w:val="20"/>
              </w:rPr>
              <w:tab/>
            </w:r>
            <w:r w:rsidR="009543DC" w:rsidRPr="009543DC">
              <w:rPr>
                <w:rFonts w:ascii="Times New Roman" w:hAnsi="Times New Roman"/>
                <w:sz w:val="20"/>
                <w:szCs w:val="20"/>
              </w:rPr>
              <w:t>Conoscenza adeguata della disciplina delle società per azioni</w:t>
            </w:r>
          </w:p>
          <w:p w14:paraId="1614DEE3" w14:textId="77777777" w:rsidR="009543DC" w:rsidRPr="009543DC" w:rsidRDefault="009543DC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43DC">
              <w:rPr>
                <w:rFonts w:ascii="Times New Roman" w:hAnsi="Times New Roman"/>
                <w:sz w:val="20"/>
                <w:szCs w:val="20"/>
              </w:rPr>
              <w:t>•</w:t>
            </w:r>
            <w:r w:rsidRPr="009543DC">
              <w:rPr>
                <w:rFonts w:ascii="Times New Roman" w:hAnsi="Times New Roman"/>
                <w:sz w:val="20"/>
                <w:szCs w:val="20"/>
              </w:rPr>
              <w:tab/>
              <w:t>Padronanza della normativa relativa alle modifiche del capitale nelle società di persone e nelle società per azioni</w:t>
            </w:r>
          </w:p>
          <w:p w14:paraId="39B7770B" w14:textId="77777777" w:rsidR="009543DC" w:rsidRPr="009543DC" w:rsidRDefault="009543DC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543DC">
              <w:rPr>
                <w:rFonts w:ascii="Times New Roman" w:hAnsi="Times New Roman"/>
                <w:sz w:val="20"/>
                <w:szCs w:val="20"/>
              </w:rPr>
              <w:t>•</w:t>
            </w:r>
            <w:r w:rsidRPr="009543DC">
              <w:rPr>
                <w:rFonts w:ascii="Times New Roman" w:hAnsi="Times New Roman"/>
                <w:sz w:val="20"/>
                <w:szCs w:val="20"/>
              </w:rPr>
              <w:tab/>
            </w:r>
            <w:r w:rsidRPr="009543DC">
              <w:rPr>
                <w:rFonts w:ascii="Times New Roman" w:hAnsi="Times New Roman"/>
                <w:spacing w:val="-6"/>
                <w:sz w:val="20"/>
                <w:szCs w:val="20"/>
              </w:rPr>
              <w:t>Comprensione della differenza tra sistema democratico e sistema plutocratico nella formazione delle decisioni sociali</w:t>
            </w:r>
          </w:p>
          <w:p w14:paraId="4E5EACE6" w14:textId="77777777" w:rsidR="009543DC" w:rsidRDefault="009543DC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9543DC">
              <w:rPr>
                <w:rFonts w:ascii="Times New Roman" w:hAnsi="Times New Roman"/>
                <w:sz w:val="20"/>
                <w:szCs w:val="20"/>
              </w:rPr>
              <w:t>Conoscenza della disciplina relativa all’inadempimento contrattuale</w:t>
            </w:r>
          </w:p>
          <w:p w14:paraId="211BCD79" w14:textId="77777777" w:rsidR="009543DC" w:rsidRPr="000D69B7" w:rsidRDefault="009543DC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9543DC">
              <w:rPr>
                <w:rFonts w:ascii="Times New Roman" w:hAnsi="Times New Roman"/>
                <w:sz w:val="20"/>
                <w:szCs w:val="20"/>
              </w:rPr>
              <w:t>Padronanza della funzione delle scritture contabili nell’esercizio di un’impresa commerciale</w:t>
            </w:r>
          </w:p>
        </w:tc>
        <w:tc>
          <w:tcPr>
            <w:tcW w:w="1123" w:type="pct"/>
            <w:gridSpan w:val="2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2A64D3C" w14:textId="77777777" w:rsidR="0023492F" w:rsidRPr="009543D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9543DC" w:rsidRPr="009543DC">
              <w:rPr>
                <w:rFonts w:ascii="Times New Roman" w:hAnsi="Times New Roman"/>
                <w:sz w:val="20"/>
                <w:szCs w:val="20"/>
              </w:rPr>
              <w:t>Disciplina e organizzazione delle società a responsabilità limitata e delle società in accomandita per azioni</w:t>
            </w:r>
          </w:p>
          <w:p w14:paraId="00EDCC12" w14:textId="77777777" w:rsidR="0023492F" w:rsidRPr="009543D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43DC">
              <w:rPr>
                <w:rFonts w:ascii="Times New Roman" w:hAnsi="Times New Roman"/>
                <w:sz w:val="20"/>
                <w:szCs w:val="20"/>
              </w:rPr>
              <w:t>•</w:t>
            </w:r>
            <w:r w:rsidRPr="009543DC">
              <w:rPr>
                <w:rFonts w:ascii="Times New Roman" w:hAnsi="Times New Roman"/>
                <w:sz w:val="20"/>
                <w:szCs w:val="20"/>
              </w:rPr>
              <w:tab/>
            </w:r>
            <w:r w:rsidR="009543DC" w:rsidRPr="009543DC">
              <w:rPr>
                <w:rFonts w:ascii="Times New Roman" w:hAnsi="Times New Roman"/>
                <w:sz w:val="20"/>
                <w:szCs w:val="20"/>
              </w:rPr>
              <w:t>Funzione delle società mutualistiche</w:t>
            </w:r>
          </w:p>
          <w:p w14:paraId="3DBA76C7" w14:textId="77777777" w:rsidR="0023492F" w:rsidRDefault="0023492F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9543DC">
              <w:rPr>
                <w:rFonts w:ascii="Times New Roman" w:hAnsi="Times New Roman"/>
                <w:sz w:val="20"/>
                <w:szCs w:val="20"/>
              </w:rPr>
              <w:tab/>
            </w:r>
            <w:r w:rsidR="009543DC" w:rsidRPr="009543DC">
              <w:rPr>
                <w:rFonts w:ascii="Times New Roman" w:hAnsi="Times New Roman"/>
                <w:sz w:val="20"/>
                <w:szCs w:val="20"/>
              </w:rPr>
              <w:t>Cooperative a mutualità prevalente e cooperative diverse</w:t>
            </w:r>
          </w:p>
          <w:p w14:paraId="76FB95E0" w14:textId="25686C4B" w:rsidR="009543DC" w:rsidRPr="000D69B7" w:rsidRDefault="009543DC" w:rsidP="00DF335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9543DC">
              <w:rPr>
                <w:rFonts w:ascii="Times New Roman" w:hAnsi="Times New Roman"/>
                <w:sz w:val="20"/>
                <w:szCs w:val="20"/>
              </w:rPr>
              <w:tab/>
              <w:t>Modalità di costituzione e disciplina delle società cooperative</w:t>
            </w:r>
          </w:p>
        </w:tc>
        <w:tc>
          <w:tcPr>
            <w:tcW w:w="919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CB1B37A" w14:textId="77777777" w:rsidR="0023492F" w:rsidRPr="009543D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9543DC" w:rsidRPr="009543DC">
              <w:rPr>
                <w:rFonts w:ascii="Times New Roman" w:hAnsi="Times New Roman"/>
                <w:sz w:val="20"/>
                <w:szCs w:val="20"/>
              </w:rPr>
              <w:t>Riconoscere nella disciplina delle s.r.l. elementi comuni alle società di persone</w:t>
            </w:r>
          </w:p>
          <w:p w14:paraId="383F27F6" w14:textId="77777777" w:rsidR="0023492F" w:rsidRPr="000D69B7" w:rsidRDefault="0023492F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9543DC">
              <w:rPr>
                <w:rFonts w:ascii="Times New Roman" w:hAnsi="Times New Roman"/>
                <w:sz w:val="20"/>
                <w:szCs w:val="20"/>
              </w:rPr>
              <w:t>•</w:t>
            </w:r>
            <w:r w:rsidRPr="009543DC">
              <w:rPr>
                <w:rFonts w:ascii="Times New Roman" w:hAnsi="Times New Roman"/>
                <w:sz w:val="20"/>
                <w:szCs w:val="20"/>
              </w:rPr>
              <w:tab/>
            </w:r>
            <w:r w:rsidR="009543DC" w:rsidRPr="009543DC">
              <w:rPr>
                <w:rFonts w:ascii="Times New Roman" w:hAnsi="Times New Roman"/>
                <w:sz w:val="20"/>
                <w:szCs w:val="20"/>
              </w:rPr>
              <w:t>Identificare le finalità pratiche della costituzione di società cooperative e di mutue assicuratrici</w:t>
            </w:r>
          </w:p>
        </w:tc>
        <w:tc>
          <w:tcPr>
            <w:tcW w:w="163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9ECDDA2" w14:textId="77777777" w:rsidR="0023492F" w:rsidRPr="000D69B7" w:rsidRDefault="0023492F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970F8" w:rsidRPr="00B970F8">
              <w:rPr>
                <w:rFonts w:ascii="Times New Roman" w:hAnsi="Times New Roman"/>
                <w:sz w:val="20"/>
                <w:szCs w:val="20"/>
              </w:rPr>
              <w:t>Identificare il ruolo svolto dalle altre società di capitali e dalle società cooperative nel tessuto economico italiano e le conseguenze che la crisi dell’impresa determina sui soggetti coinvolti e sulla collettività</w:t>
            </w:r>
          </w:p>
        </w:tc>
      </w:tr>
      <w:tr w:rsidR="0023492F" w:rsidRPr="007D29D6" w14:paraId="5C3D32A5" w14:textId="77777777" w:rsidTr="00303BF7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B970E28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3" w:type="pct"/>
            <w:gridSpan w:val="2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D06F24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E88FD89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8733AA6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579DCFE4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05636F88" w14:textId="77777777" w:rsidTr="00303BF7">
        <w:tblPrEx>
          <w:tblBorders>
            <w:insideV w:val="single" w:sz="4" w:space="0" w:color="auto"/>
          </w:tblBorders>
        </w:tblPrEx>
        <w:trPr>
          <w:trHeight w:val="1447"/>
          <w:jc w:val="center"/>
        </w:trPr>
        <w:tc>
          <w:tcPr>
            <w:tcW w:w="1325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2CCD57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3" w:type="pct"/>
            <w:gridSpan w:val="2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725CA7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FD4EC5A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3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67C30A8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65D18242" w14:textId="77777777" w:rsidTr="00F555DB">
        <w:trPr>
          <w:trHeight w:val="2439"/>
          <w:jc w:val="center"/>
        </w:trPr>
        <w:tc>
          <w:tcPr>
            <w:tcW w:w="3367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2BA675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541BFBAE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5093121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3529A19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192928A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5B0844E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67478C3C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3EDBB67C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0DF480FA" w14:textId="23BE01FE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7804A6B2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657BFD7D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633" w:type="pct"/>
          </w:tcPr>
          <w:p w14:paraId="60B883F1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21AAA518" w14:textId="77777777" w:rsidR="000C529A" w:rsidRPr="000D69B7" w:rsidRDefault="00752EAD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="000C529A"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31" w:history="1"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2A8C5CD1" w14:textId="7DBF33C7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32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33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1752F9" w:rsidRPr="000D69B7" w14:paraId="60AF9EE3" w14:textId="77777777" w:rsidTr="00F555DB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17F10FE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72BBB324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>Storia (</w:t>
            </w:r>
            <w:r w:rsidR="00B970F8">
              <w:rPr>
                <w:rFonts w:ascii="Times New Roman" w:hAnsi="Times New Roman"/>
                <w:sz w:val="20"/>
                <w:szCs w:val="22"/>
              </w:rPr>
              <w:t>le società di mutuo soccorso</w:t>
            </w:r>
            <w:r w:rsidR="000D4E60">
              <w:rPr>
                <w:rFonts w:ascii="Times New Roman" w:hAnsi="Times New Roman"/>
                <w:sz w:val="20"/>
                <w:szCs w:val="22"/>
              </w:rPr>
              <w:t xml:space="preserve"> e la nascita dei sindacati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25D4683C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D4E60">
              <w:rPr>
                <w:rFonts w:ascii="Times New Roman" w:hAnsi="Times New Roman"/>
                <w:sz w:val="20"/>
                <w:szCs w:val="22"/>
              </w:rPr>
              <w:t>Economia politica</w:t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0D4E60">
              <w:rPr>
                <w:rFonts w:ascii="Times New Roman" w:hAnsi="Times New Roman"/>
                <w:sz w:val="20"/>
                <w:szCs w:val="22"/>
              </w:rPr>
              <w:t>il non profit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1752F9" w:rsidRPr="000D69B7" w14:paraId="68F9D5D7" w14:textId="77777777" w:rsidTr="00F555DB">
        <w:tblPrEx>
          <w:tblBorders>
            <w:insideV w:val="single" w:sz="4" w:space="0" w:color="auto"/>
          </w:tblBorders>
        </w:tblPrEx>
        <w:trPr>
          <w:trHeight w:val="19"/>
          <w:jc w:val="center"/>
        </w:trPr>
        <w:tc>
          <w:tcPr>
            <w:tcW w:w="5000" w:type="pct"/>
            <w:gridSpan w:val="5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C6F432E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637117F2" w14:textId="77777777" w:rsidR="000D4E60" w:rsidRPr="000D69B7" w:rsidRDefault="000D4E60" w:rsidP="000D4E6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Riconoscere </w:t>
            </w:r>
            <w:r>
              <w:rPr>
                <w:rFonts w:ascii="Times New Roman" w:hAnsi="Times New Roman"/>
                <w:sz w:val="20"/>
                <w:szCs w:val="22"/>
              </w:rPr>
              <w:t>l’importanza di adottare delle scelte economiche adeguate nella propria vita</w:t>
            </w:r>
          </w:p>
          <w:p w14:paraId="0487CE16" w14:textId="77777777" w:rsidR="00FA0F49" w:rsidRPr="000D69B7" w:rsidRDefault="000D4E60" w:rsidP="000D4E6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8A3A51">
              <w:rPr>
                <w:rFonts w:ascii="Times New Roman" w:hAnsi="Times New Roman"/>
                <w:sz w:val="20"/>
                <w:szCs w:val="20"/>
              </w:rPr>
              <w:t>Riconoscere i principi del contesto economico nel quale svolgere un’attività lavorativa anche allo scopo di sviluppare le capacità creative e di innovazione</w:t>
            </w:r>
          </w:p>
        </w:tc>
      </w:tr>
    </w:tbl>
    <w:p w14:paraId="538D8D9E" w14:textId="77777777" w:rsidR="00F81A8F" w:rsidRPr="0023492F" w:rsidRDefault="00587DD4" w:rsidP="00F81A8F">
      <w:pPr>
        <w:pStyle w:val="0214TITOLOANNO"/>
        <w:spacing w:after="0" w:line="240" w:lineRule="auto"/>
        <w:jc w:val="center"/>
        <w:outlineLvl w:val="0"/>
        <w:rPr>
          <w:rFonts w:cs="Times New Roman"/>
          <w:b w:val="0"/>
          <w:bCs w:val="0"/>
          <w:sz w:val="2"/>
          <w:szCs w:val="2"/>
        </w:rPr>
      </w:pPr>
      <w:r w:rsidRPr="007D29D6">
        <w:rPr>
          <w:rFonts w:cs="Times New Roman"/>
          <w:sz w:val="22"/>
          <w:szCs w:val="22"/>
        </w:rPr>
        <w:br w:type="page"/>
      </w:r>
    </w:p>
    <w:p w14:paraId="787ED18B" w14:textId="77777777" w:rsidR="008058F2" w:rsidRPr="008058F2" w:rsidRDefault="008058F2" w:rsidP="001943FC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b w:val="0"/>
          <w:bCs w:val="0"/>
          <w:sz w:val="32"/>
          <w:szCs w:val="16"/>
          <w:lang w:bidi="he-IL"/>
        </w:rPr>
      </w:pPr>
    </w:p>
    <w:p w14:paraId="3439B7F5" w14:textId="77777777" w:rsidR="001943FC" w:rsidRDefault="001943FC" w:rsidP="001943FC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TAVOLA DI PROGRAMMAZIONE</w:t>
      </w:r>
    </w:p>
    <w:p w14:paraId="216285CF" w14:textId="77777777" w:rsidR="00F906D2" w:rsidRDefault="00F906D2" w:rsidP="00F906D2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r>
        <w:rPr>
          <w:rFonts w:ascii="Arial" w:hAnsi="Arial" w:cs="Arial"/>
          <w:sz w:val="48"/>
          <w:szCs w:val="22"/>
          <w:lang w:bidi="he-IL"/>
        </w:rPr>
        <w:t>PER LA DIDATTICA DIGITALE INTEGRATA (ddi)</w:t>
      </w:r>
    </w:p>
    <w:p w14:paraId="7EFCE37F" w14:textId="77777777" w:rsidR="001943FC" w:rsidRPr="005E46D9" w:rsidRDefault="001943FC" w:rsidP="001943FC">
      <w:pPr>
        <w:pStyle w:val="0214TITOLOANNO"/>
        <w:spacing w:after="0" w:line="240" w:lineRule="auto"/>
        <w:jc w:val="center"/>
        <w:outlineLvl w:val="0"/>
        <w:rPr>
          <w:rFonts w:ascii="Arial" w:hAnsi="Arial" w:cs="Arial"/>
          <w:sz w:val="48"/>
          <w:szCs w:val="22"/>
          <w:lang w:bidi="he-IL"/>
        </w:rPr>
      </w:pPr>
      <w:bookmarkStart w:id="0" w:name="_GoBack"/>
      <w:bookmarkEnd w:id="0"/>
      <w:r w:rsidRPr="00990329">
        <w:rPr>
          <w:rFonts w:ascii="Arial" w:hAnsi="Arial" w:cs="Arial"/>
          <w:color w:val="0070C0"/>
          <w:sz w:val="48"/>
          <w:szCs w:val="22"/>
          <w:lang w:bidi="he-IL"/>
        </w:rPr>
        <w:t xml:space="preserve">DIRITTO </w:t>
      </w:r>
      <w:r>
        <w:rPr>
          <w:rFonts w:ascii="Arial" w:hAnsi="Arial" w:cs="Arial"/>
          <w:color w:val="0070C0"/>
          <w:sz w:val="48"/>
          <w:szCs w:val="22"/>
          <w:lang w:bidi="he-IL"/>
        </w:rPr>
        <w:t>PER LA CLASSE QUINTA</w:t>
      </w:r>
    </w:p>
    <w:p w14:paraId="46B08BA1" w14:textId="77777777" w:rsidR="001943FC" w:rsidRPr="00E1593A" w:rsidRDefault="001943FC" w:rsidP="001943FC">
      <w:pPr>
        <w:pStyle w:val="0912TITUNITATABNIDO"/>
        <w:tabs>
          <w:tab w:val="clear" w:pos="14175"/>
          <w:tab w:val="right" w:pos="15309"/>
        </w:tabs>
        <w:spacing w:after="0" w:line="240" w:lineRule="auto"/>
        <w:ind w:left="0" w:firstLine="0"/>
        <w:rPr>
          <w:rFonts w:cs="Times New Roman"/>
          <w:b w:val="0"/>
          <w:caps/>
          <w:sz w:val="14"/>
          <w:szCs w:val="22"/>
        </w:rPr>
      </w:pPr>
    </w:p>
    <w:p w14:paraId="7DE96924" w14:textId="77777777" w:rsidR="001943FC" w:rsidRDefault="001943FC" w:rsidP="001943FC">
      <w:pPr>
        <w:pStyle w:val="0912TITUNITATABNIDO"/>
        <w:pBdr>
          <w:bottom w:val="single" w:sz="4" w:space="1" w:color="auto"/>
        </w:pBdr>
        <w:tabs>
          <w:tab w:val="clear" w:pos="14175"/>
        </w:tabs>
        <w:spacing w:after="0" w:line="240" w:lineRule="auto"/>
        <w:ind w:left="3544" w:right="3473" w:firstLine="0"/>
        <w:rPr>
          <w:rFonts w:cs="Times New Roman"/>
          <w:b w:val="0"/>
          <w:caps/>
          <w:sz w:val="22"/>
          <w:szCs w:val="22"/>
        </w:rPr>
      </w:pPr>
    </w:p>
    <w:p w14:paraId="7E73791E" w14:textId="77777777" w:rsidR="00FF2A09" w:rsidRDefault="00FF2A09" w:rsidP="007D29D6">
      <w:pPr>
        <w:pStyle w:val="0912TITUNITATABNIDO"/>
        <w:tabs>
          <w:tab w:val="clear" w:pos="14175"/>
          <w:tab w:val="right" w:pos="15309"/>
        </w:tabs>
        <w:spacing w:after="0" w:line="240" w:lineRule="auto"/>
        <w:rPr>
          <w:rFonts w:cs="Times New Roman"/>
          <w:b w:val="0"/>
          <w:caps/>
          <w:sz w:val="22"/>
          <w:szCs w:val="22"/>
        </w:rPr>
      </w:pPr>
    </w:p>
    <w:p w14:paraId="2EFA7B98" w14:textId="77777777" w:rsidR="00B2451A" w:rsidRPr="007D29D6" w:rsidRDefault="00B2451A" w:rsidP="007D29D6">
      <w:pPr>
        <w:pStyle w:val="0912TITUNITATABNIDO"/>
        <w:tabs>
          <w:tab w:val="clear" w:pos="14175"/>
          <w:tab w:val="right" w:pos="15309"/>
        </w:tabs>
        <w:spacing w:after="0" w:line="240" w:lineRule="auto"/>
        <w:rPr>
          <w:rFonts w:cs="Times New Roman"/>
          <w:b w:val="0"/>
          <w:caps/>
          <w:sz w:val="22"/>
          <w:szCs w:val="22"/>
        </w:rPr>
      </w:pPr>
    </w:p>
    <w:tbl>
      <w:tblPr>
        <w:tblW w:w="4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3393"/>
        <w:gridCol w:w="108"/>
        <w:gridCol w:w="3294"/>
        <w:gridCol w:w="3439"/>
      </w:tblGrid>
      <w:tr w:rsidR="009B2E1E" w:rsidRPr="00C0055D" w14:paraId="0D498E47" w14:textId="77777777" w:rsidTr="008058F2">
        <w:trPr>
          <w:trHeight w:val="222"/>
          <w:jc w:val="center"/>
        </w:trPr>
        <w:tc>
          <w:tcPr>
            <w:tcW w:w="2506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A644E42" w14:textId="77777777" w:rsidR="009B2E1E" w:rsidRPr="00C0055D" w:rsidRDefault="001943FC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Lo Stato</w:t>
            </w:r>
          </w:p>
        </w:tc>
        <w:tc>
          <w:tcPr>
            <w:tcW w:w="2494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51B2439" w14:textId="77777777" w:rsidR="009B2E1E" w:rsidRPr="00C0055D" w:rsidRDefault="00D55166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6</w:t>
            </w:r>
            <w:r w:rsidR="009B2E1E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9B2E1E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1DE7297C" w14:textId="77777777" w:rsidTr="00F555DB">
        <w:tblPrEx>
          <w:tblBorders>
            <w:insideV w:val="single" w:sz="4" w:space="0" w:color="auto"/>
          </w:tblBorders>
        </w:tblPrEx>
        <w:trPr>
          <w:trHeight w:val="400"/>
          <w:jc w:val="center"/>
        </w:trPr>
        <w:tc>
          <w:tcPr>
            <w:tcW w:w="1209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59E3FF07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57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1ABB8317" w14:textId="5C5C0D88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260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6A0D123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27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02840602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50D36BB8" w14:textId="77777777" w:rsidTr="00F555DB">
        <w:tblPrEx>
          <w:tblBorders>
            <w:insideV w:val="single" w:sz="4" w:space="0" w:color="auto"/>
          </w:tblBorders>
        </w:tblPrEx>
        <w:trPr>
          <w:trHeight w:val="618"/>
          <w:jc w:val="center"/>
        </w:trPr>
        <w:tc>
          <w:tcPr>
            <w:tcW w:w="1209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82F3AB6" w14:textId="77777777" w:rsidR="001943FC" w:rsidRPr="001943FC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="001943FC" w:rsidRPr="005026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943FC" w:rsidRPr="001943FC">
              <w:rPr>
                <w:rFonts w:ascii="Times New Roman" w:hAnsi="Times New Roman"/>
                <w:sz w:val="20"/>
                <w:szCs w:val="20"/>
              </w:rPr>
              <w:t>Nozione minima di Stato</w:t>
            </w:r>
          </w:p>
          <w:p w14:paraId="56EC3F98" w14:textId="77777777" w:rsidR="001943FC" w:rsidRPr="001943FC" w:rsidRDefault="001943FC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43FC">
              <w:rPr>
                <w:rFonts w:ascii="Times New Roman" w:hAnsi="Times New Roman"/>
                <w:sz w:val="20"/>
                <w:szCs w:val="20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  <w:t>Conoscenza dei confini del territorio italiano</w:t>
            </w:r>
          </w:p>
          <w:p w14:paraId="40507E24" w14:textId="77777777" w:rsidR="001943FC" w:rsidRPr="001943FC" w:rsidRDefault="001943FC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43FC">
              <w:rPr>
                <w:rFonts w:ascii="Times New Roman" w:hAnsi="Times New Roman"/>
                <w:sz w:val="20"/>
                <w:szCs w:val="20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  <w:t>Distinzione tra monarchia e repubblica</w:t>
            </w:r>
          </w:p>
          <w:p w14:paraId="6B03EF56" w14:textId="77777777" w:rsidR="001943FC" w:rsidRPr="000D69B7" w:rsidRDefault="001943FC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1943FC">
              <w:rPr>
                <w:rFonts w:ascii="Times New Roman" w:hAnsi="Times New Roman"/>
                <w:sz w:val="20"/>
                <w:szCs w:val="20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  <w:t>Consapevolezza di vivere in uno Stato che assicura la tutela dei diritti civili</w:t>
            </w:r>
          </w:p>
        </w:tc>
        <w:tc>
          <w:tcPr>
            <w:tcW w:w="1257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101A24B" w14:textId="77777777" w:rsidR="0023492F" w:rsidRPr="001943F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943FC" w:rsidRPr="001943FC">
              <w:rPr>
                <w:rFonts w:ascii="Times New Roman" w:hAnsi="Times New Roman"/>
                <w:sz w:val="20"/>
                <w:szCs w:val="20"/>
              </w:rPr>
              <w:t>Concetto di Stato e sua evoluzione storica e giuridica</w:t>
            </w:r>
          </w:p>
          <w:p w14:paraId="06BBC807" w14:textId="77777777" w:rsidR="0023492F" w:rsidRPr="001943F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43FC">
              <w:rPr>
                <w:rFonts w:ascii="Times New Roman" w:hAnsi="Times New Roman"/>
                <w:sz w:val="20"/>
                <w:szCs w:val="20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</w:r>
            <w:r w:rsidR="001943FC" w:rsidRPr="001943FC">
              <w:rPr>
                <w:rFonts w:ascii="Times New Roman" w:hAnsi="Times New Roman"/>
                <w:sz w:val="20"/>
                <w:szCs w:val="20"/>
              </w:rPr>
              <w:t>Caratteristiche dello Stato moderno</w:t>
            </w:r>
          </w:p>
          <w:p w14:paraId="6CF57188" w14:textId="77777777" w:rsidR="0023492F" w:rsidRPr="001943FC" w:rsidRDefault="0023492F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43FC">
              <w:rPr>
                <w:rFonts w:ascii="Times New Roman" w:hAnsi="Times New Roman"/>
                <w:sz w:val="20"/>
                <w:szCs w:val="20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</w:r>
            <w:r w:rsidR="001943FC" w:rsidRPr="001943FC">
              <w:rPr>
                <w:rFonts w:ascii="Times New Roman" w:hAnsi="Times New Roman"/>
                <w:sz w:val="20"/>
                <w:szCs w:val="20"/>
              </w:rPr>
              <w:t>Forme di Stato</w:t>
            </w:r>
          </w:p>
          <w:p w14:paraId="1F116911" w14:textId="77777777" w:rsidR="001943FC" w:rsidRPr="000D69B7" w:rsidRDefault="001943FC" w:rsidP="00FF2A09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1943FC">
              <w:rPr>
                <w:rFonts w:ascii="Times New Roman" w:hAnsi="Times New Roman"/>
                <w:sz w:val="20"/>
                <w:szCs w:val="20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  <w:t>Forme di governo</w:t>
            </w:r>
          </w:p>
        </w:tc>
        <w:tc>
          <w:tcPr>
            <w:tcW w:w="1260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9F871FC" w14:textId="77777777" w:rsidR="0023492F" w:rsidRPr="001943FC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</w:r>
            <w:r w:rsidR="001943FC" w:rsidRPr="001943FC">
              <w:rPr>
                <w:rFonts w:ascii="Times New Roman" w:hAnsi="Times New Roman"/>
                <w:sz w:val="20"/>
                <w:szCs w:val="20"/>
              </w:rPr>
              <w:t>Individuare nella sovranità dello Stato il collante fondamentale della vita sociale</w:t>
            </w:r>
          </w:p>
          <w:p w14:paraId="4B39D552" w14:textId="77777777" w:rsidR="0023492F" w:rsidRPr="001943FC" w:rsidRDefault="0023492F" w:rsidP="00F30D61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43FC">
              <w:rPr>
                <w:rFonts w:ascii="Times New Roman" w:hAnsi="Times New Roman"/>
                <w:sz w:val="20"/>
                <w:szCs w:val="20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</w:r>
            <w:r w:rsidR="001943FC" w:rsidRPr="001943FC">
              <w:rPr>
                <w:rFonts w:ascii="Times New Roman" w:hAnsi="Times New Roman"/>
                <w:sz w:val="20"/>
                <w:szCs w:val="20"/>
              </w:rPr>
              <w:t>Distinguere i concetti di forma di Stato e di forma di governo</w:t>
            </w:r>
          </w:p>
          <w:p w14:paraId="04B97F89" w14:textId="77777777" w:rsidR="001943FC" w:rsidRPr="000D69B7" w:rsidRDefault="001943FC" w:rsidP="00F30D61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1943FC">
              <w:rPr>
                <w:rFonts w:ascii="Times New Roman" w:hAnsi="Times New Roman"/>
                <w:sz w:val="20"/>
                <w:szCs w:val="20"/>
              </w:rPr>
              <w:t>•</w:t>
            </w:r>
            <w:r w:rsidRPr="001943FC">
              <w:rPr>
                <w:rFonts w:ascii="Times New Roman" w:hAnsi="Times New Roman"/>
                <w:sz w:val="20"/>
                <w:szCs w:val="20"/>
              </w:rPr>
              <w:tab/>
              <w:t>Cogliere gli elementi di rischio insiti nell’applicazione della forma di governo presidenziale in Paesi senza solide basi democratiche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  <w:tc>
          <w:tcPr>
            <w:tcW w:w="127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B5E6EF4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1943FC" w:rsidRPr="001943FC">
              <w:rPr>
                <w:rFonts w:ascii="Times New Roman" w:hAnsi="Times New Roman"/>
                <w:sz w:val="20"/>
                <w:szCs w:val="20"/>
              </w:rPr>
              <w:t>Individuare gli aspetti positivi e negativi delle diverse forme di Stato e di governo, in considerazione delle realtà storiche e sociali in cui hanno trovato e trovano applicazione</w:t>
            </w:r>
          </w:p>
        </w:tc>
      </w:tr>
      <w:tr w:rsidR="0023492F" w:rsidRPr="007D29D6" w14:paraId="10EAFB6E" w14:textId="77777777" w:rsidTr="00F555DB">
        <w:tblPrEx>
          <w:tblBorders>
            <w:insideV w:val="single" w:sz="4" w:space="0" w:color="auto"/>
          </w:tblBorders>
        </w:tblPrEx>
        <w:trPr>
          <w:trHeight w:val="415"/>
          <w:jc w:val="center"/>
        </w:trPr>
        <w:tc>
          <w:tcPr>
            <w:tcW w:w="1209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9D84CF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7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A0D280C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C6346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FD5C177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266BCED8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29825BB8" w14:textId="77777777" w:rsidTr="00F555DB">
        <w:tblPrEx>
          <w:tblBorders>
            <w:insideV w:val="single" w:sz="4" w:space="0" w:color="auto"/>
          </w:tblBorders>
        </w:tblPrEx>
        <w:trPr>
          <w:trHeight w:val="618"/>
          <w:jc w:val="center"/>
        </w:trPr>
        <w:tc>
          <w:tcPr>
            <w:tcW w:w="1209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1BC5EF7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7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293DF74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DF0480D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608C535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</w:tbl>
    <w:p w14:paraId="0905770A" w14:textId="77777777" w:rsidR="008058F2" w:rsidRDefault="008058F2"/>
    <w:p w14:paraId="31B48244" w14:textId="77777777" w:rsidR="00B2451A" w:rsidRDefault="00B2451A">
      <w:r>
        <w:br w:type="page"/>
      </w:r>
    </w:p>
    <w:tbl>
      <w:tblPr>
        <w:tblW w:w="4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8"/>
        <w:gridCol w:w="5525"/>
      </w:tblGrid>
      <w:tr w:rsidR="00752EAD" w:rsidRPr="000D69B7" w14:paraId="5BA7F26D" w14:textId="77777777" w:rsidTr="008058F2">
        <w:trPr>
          <w:trHeight w:val="21"/>
          <w:jc w:val="center"/>
        </w:trPr>
        <w:tc>
          <w:tcPr>
            <w:tcW w:w="2951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4F6370D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METODOLOGIA E STRUMENTI DIDATTICI</w:t>
            </w:r>
          </w:p>
          <w:p w14:paraId="24AAF173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4CFD88D7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3577858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454B968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7FDB12E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12723CC2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4391A18A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44EEF46A" w14:textId="5E12523E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1E2352B6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4C28DF8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049" w:type="pct"/>
          </w:tcPr>
          <w:p w14:paraId="57149FA7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D3DA06F" w14:textId="77777777" w:rsidR="000C529A" w:rsidRPr="000D69B7" w:rsidRDefault="00752EAD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="000C529A"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34" w:history="1"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5040A933" w14:textId="62ADE328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35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36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8058F2" w:rsidRPr="000D69B7" w14:paraId="33157B79" w14:textId="77777777" w:rsidTr="008058F2">
        <w:trPr>
          <w:trHeight w:val="21"/>
          <w:jc w:val="center"/>
        </w:trPr>
        <w:tc>
          <w:tcPr>
            <w:tcW w:w="5000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50C24D3" w14:textId="77777777" w:rsidR="008058F2" w:rsidRPr="000D69B7" w:rsidRDefault="008058F2" w:rsidP="008058F2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4DED9BB4" w14:textId="77777777" w:rsidR="008058F2" w:rsidRPr="000D69B7" w:rsidRDefault="008058F2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Storia (</w:t>
            </w:r>
            <w:r>
              <w:rPr>
                <w:rFonts w:ascii="Times New Roman" w:hAnsi="Times New Roman"/>
                <w:sz w:val="20"/>
                <w:szCs w:val="22"/>
              </w:rPr>
              <w:t>il Risorgimento)</w:t>
            </w:r>
          </w:p>
          <w:p w14:paraId="2F7B1532" w14:textId="77777777" w:rsidR="008058F2" w:rsidRDefault="008058F2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Letter</w:t>
            </w:r>
            <w:r>
              <w:rPr>
                <w:rFonts w:ascii="Times New Roman" w:hAnsi="Times New Roman"/>
                <w:sz w:val="20"/>
                <w:szCs w:val="22"/>
              </w:rPr>
              <w:t>atura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Alessandro Manzoni, </w:t>
            </w:r>
            <w:proofErr w:type="gramStart"/>
            <w:r w:rsidRPr="00B2451A">
              <w:rPr>
                <w:rFonts w:ascii="Times New Roman" w:hAnsi="Times New Roman"/>
                <w:i/>
                <w:iCs/>
                <w:sz w:val="20"/>
                <w:szCs w:val="22"/>
              </w:rPr>
              <w:t>Marzo</w:t>
            </w:r>
            <w:proofErr w:type="gramEnd"/>
            <w:r w:rsidRPr="00B2451A">
              <w:rPr>
                <w:rFonts w:ascii="Times New Roman" w:hAnsi="Times New Roman"/>
                <w:i/>
                <w:iCs/>
                <w:sz w:val="20"/>
                <w:szCs w:val="22"/>
              </w:rPr>
              <w:t xml:space="preserve"> 1821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1FE8D99C" w14:textId="77777777" w:rsidR="008058F2" w:rsidRPr="000D69B7" w:rsidRDefault="008058F2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Economia politica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2"/>
              </w:rPr>
              <w:t>lo Stato come soggetto economico)</w:t>
            </w:r>
          </w:p>
          <w:p w14:paraId="42F10339" w14:textId="77777777" w:rsidR="008058F2" w:rsidRPr="000D69B7" w:rsidRDefault="008058F2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Lingu</w:t>
            </w:r>
            <w:r>
              <w:rPr>
                <w:rFonts w:ascii="Times New Roman" w:hAnsi="Times New Roman"/>
                <w:sz w:val="20"/>
                <w:szCs w:val="22"/>
              </w:rPr>
              <w:t>e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stranier</w:t>
            </w:r>
            <w:r>
              <w:rPr>
                <w:rFonts w:ascii="Times New Roman" w:hAnsi="Times New Roman"/>
                <w:sz w:val="20"/>
                <w:szCs w:val="22"/>
              </w:rPr>
              <w:t>e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2"/>
              </w:rPr>
              <w:t>le forme di Stato e di governo nei rispettivi Paesi)</w:t>
            </w:r>
          </w:p>
        </w:tc>
      </w:tr>
      <w:tr w:rsidR="008058F2" w:rsidRPr="000D69B7" w14:paraId="4A72A8A0" w14:textId="77777777" w:rsidTr="008058F2">
        <w:trPr>
          <w:trHeight w:val="21"/>
          <w:jc w:val="center"/>
        </w:trPr>
        <w:tc>
          <w:tcPr>
            <w:tcW w:w="5000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A2E9BA9" w14:textId="77777777" w:rsidR="008058F2" w:rsidRPr="000D69B7" w:rsidRDefault="008058F2" w:rsidP="008058F2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49167FE8" w14:textId="77777777" w:rsidR="008058F2" w:rsidRDefault="008058F2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Partecipare alla vita civile applicando al dettato legislativo le esperienze personali, scolastiche e partecipative</w:t>
            </w:r>
          </w:p>
          <w:p w14:paraId="7F35B521" w14:textId="77777777" w:rsidR="008058F2" w:rsidRPr="000D69B7" w:rsidRDefault="008058F2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l’importanza del rapporto tra individuo, comunità e Stato</w:t>
            </w:r>
          </w:p>
        </w:tc>
      </w:tr>
    </w:tbl>
    <w:p w14:paraId="2BBBE2DC" w14:textId="77777777" w:rsidR="008058F2" w:rsidRDefault="008058F2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4"/>
          <w:szCs w:val="22"/>
        </w:rPr>
      </w:pPr>
    </w:p>
    <w:p w14:paraId="61FAD881" w14:textId="77777777" w:rsidR="008058F2" w:rsidRDefault="008058F2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6F50AABF" w14:textId="77777777" w:rsidR="001943FC" w:rsidRPr="001943FC" w:rsidRDefault="001943FC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4"/>
          <w:szCs w:val="22"/>
        </w:rPr>
      </w:pPr>
    </w:p>
    <w:tbl>
      <w:tblPr>
        <w:tblW w:w="4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3120"/>
        <w:gridCol w:w="1219"/>
        <w:gridCol w:w="1502"/>
        <w:gridCol w:w="256"/>
        <w:gridCol w:w="4123"/>
        <w:gridCol w:w="8"/>
      </w:tblGrid>
      <w:tr w:rsidR="00D55166" w:rsidRPr="00C0055D" w14:paraId="0D720812" w14:textId="77777777" w:rsidTr="00F555DB">
        <w:trPr>
          <w:gridAfter w:val="1"/>
          <w:wAfter w:w="3" w:type="pct"/>
          <w:jc w:val="center"/>
        </w:trPr>
        <w:tc>
          <w:tcPr>
            <w:tcW w:w="2816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4B35215" w14:textId="77777777" w:rsidR="00D55166" w:rsidRPr="00C0055D" w:rsidRDefault="00B2451A" w:rsidP="00F30D6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La Costituzione e i diritti dei cittadini</w:t>
            </w:r>
          </w:p>
        </w:tc>
        <w:tc>
          <w:tcPr>
            <w:tcW w:w="2181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E60AA4C" w14:textId="77777777" w:rsidR="00D55166" w:rsidRPr="00C0055D" w:rsidRDefault="00F30D61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</w:t>
            </w:r>
            <w:r w:rsidR="00B2451A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5</w:t>
            </w:r>
            <w:r w:rsidR="00D55166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D55166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1E437D" w:rsidRPr="007D29D6" w14:paraId="6DDC8364" w14:textId="77777777" w:rsidTr="00D657C9">
        <w:tblPrEx>
          <w:tblBorders>
            <w:insideV w:val="single" w:sz="4" w:space="0" w:color="auto"/>
          </w:tblBorders>
        </w:tblPrEx>
        <w:trPr>
          <w:gridAfter w:val="1"/>
          <w:wAfter w:w="3" w:type="pct"/>
          <w:trHeight w:val="32"/>
          <w:jc w:val="center"/>
        </w:trPr>
        <w:tc>
          <w:tcPr>
            <w:tcW w:w="1207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AAC41B9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57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D625655" w14:textId="679932A5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104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7096EBF1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529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8E6807F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1E437D" w:rsidRPr="007D29D6" w14:paraId="2682FD91" w14:textId="77777777" w:rsidTr="00F555DB">
        <w:tblPrEx>
          <w:tblBorders>
            <w:insideV w:val="single" w:sz="4" w:space="0" w:color="auto"/>
          </w:tblBorders>
        </w:tblPrEx>
        <w:trPr>
          <w:gridAfter w:val="1"/>
          <w:wAfter w:w="3" w:type="pct"/>
          <w:trHeight w:val="845"/>
          <w:jc w:val="center"/>
        </w:trPr>
        <w:tc>
          <w:tcPr>
            <w:tcW w:w="1207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FA98BD0" w14:textId="77777777" w:rsidR="0023492F" w:rsidRPr="000D69B7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>Conoscenze storiche essenziali relative al periodo compreso tra l’unificazione e la nascita della Repubblica italiana</w:t>
            </w:r>
          </w:p>
          <w:p w14:paraId="66658766" w14:textId="77777777" w:rsidR="0023492F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>Consapevolezza dell’importanza delle libertà civili, a livello sia individuale sia collettivo</w:t>
            </w:r>
          </w:p>
          <w:p w14:paraId="60082FEA" w14:textId="77777777" w:rsidR="00B2451A" w:rsidRDefault="00B2451A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B2451A">
              <w:rPr>
                <w:rFonts w:ascii="Times New Roman" w:hAnsi="Times New Roman"/>
                <w:sz w:val="16"/>
                <w:szCs w:val="20"/>
              </w:rPr>
              <w:tab/>
            </w:r>
            <w:r w:rsidRPr="00B2451A">
              <w:rPr>
                <w:rFonts w:ascii="Times New Roman" w:hAnsi="Times New Roman"/>
                <w:sz w:val="20"/>
                <w:szCs w:val="20"/>
              </w:rPr>
              <w:t>Padronanza dei concetti essenziali relativi all’esercizio del diritto di voto</w:t>
            </w:r>
          </w:p>
          <w:p w14:paraId="3523185F" w14:textId="77777777" w:rsidR="00B2451A" w:rsidRPr="00B2451A" w:rsidRDefault="00B2451A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B2451A">
              <w:rPr>
                <w:rFonts w:ascii="Times New Roman" w:hAnsi="Times New Roman"/>
                <w:sz w:val="20"/>
                <w:szCs w:val="20"/>
              </w:rPr>
              <w:t>Conoscenza della funzione principale dei partiti politici</w:t>
            </w:r>
          </w:p>
        </w:tc>
        <w:tc>
          <w:tcPr>
            <w:tcW w:w="1157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E6AD1BA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>I principi della democrazia, dell’uguaglianza, del diritto al lavoro, della libertà religiosa, della pace</w:t>
            </w:r>
          </w:p>
          <w:p w14:paraId="02FC7E8D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>Libertà personale, di domicilio, di circolazione e di soggiorno, di riunione e associazione, di manifestazione del pensiero, di voto</w:t>
            </w:r>
          </w:p>
          <w:p w14:paraId="2B8FA09F" w14:textId="77777777" w:rsidR="00B2451A" w:rsidRPr="00B2451A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451A">
              <w:rPr>
                <w:rFonts w:ascii="Times New Roman" w:hAnsi="Times New Roman"/>
                <w:sz w:val="20"/>
                <w:szCs w:val="20"/>
              </w:rPr>
              <w:t>•</w:t>
            </w:r>
            <w:r w:rsidRPr="00B2451A">
              <w:rPr>
                <w:rFonts w:ascii="Times New Roman" w:hAnsi="Times New Roman"/>
                <w:sz w:val="20"/>
                <w:szCs w:val="20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 xml:space="preserve">Le garanzie giurisdizionali </w:t>
            </w:r>
          </w:p>
          <w:p w14:paraId="4011AC7C" w14:textId="77777777" w:rsidR="0023492F" w:rsidRPr="000D69B7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2451A">
              <w:rPr>
                <w:rFonts w:ascii="Times New Roman" w:hAnsi="Times New Roman"/>
                <w:sz w:val="20"/>
                <w:szCs w:val="20"/>
              </w:rPr>
              <w:t>•</w:t>
            </w:r>
            <w:r w:rsidRPr="00B2451A">
              <w:rPr>
                <w:rFonts w:ascii="Times New Roman" w:hAnsi="Times New Roman"/>
                <w:sz w:val="20"/>
                <w:szCs w:val="20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>I sistemi elettorali</w:t>
            </w:r>
          </w:p>
        </w:tc>
        <w:tc>
          <w:tcPr>
            <w:tcW w:w="1104" w:type="pct"/>
            <w:gridSpan w:val="3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112EEC9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>Individuare i criteri che ispirarono i Costituenti nella redazione della Costituzione</w:t>
            </w:r>
          </w:p>
          <w:p w14:paraId="4E5F5169" w14:textId="77777777" w:rsidR="0023492F" w:rsidRPr="000D69B7" w:rsidRDefault="0023492F" w:rsidP="00F30D61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>Esaminare i principi fondamentali della Costituzione, con particolare riferimento al tema dell’uguaglianza e a quello lavorista</w:t>
            </w:r>
          </w:p>
          <w:p w14:paraId="39C3126C" w14:textId="77777777" w:rsidR="0023492F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B2451A">
              <w:rPr>
                <w:rFonts w:ascii="Times New Roman" w:hAnsi="Times New Roman"/>
                <w:sz w:val="16"/>
                <w:szCs w:val="20"/>
              </w:rPr>
              <w:tab/>
            </w:r>
            <w:r w:rsidR="00B2451A" w:rsidRPr="00B2451A">
              <w:rPr>
                <w:rFonts w:ascii="Times New Roman" w:hAnsi="Times New Roman"/>
                <w:sz w:val="20"/>
                <w:szCs w:val="20"/>
              </w:rPr>
              <w:t>Riconoscere la necessità di rispettare specifici limiti nell’esercizio dei diritti, in relazione alle esigenze collettive</w:t>
            </w:r>
          </w:p>
          <w:p w14:paraId="0BA6800C" w14:textId="77777777" w:rsidR="00B2451A" w:rsidRPr="000D69B7" w:rsidRDefault="00B2451A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B2451A">
              <w:rPr>
                <w:rFonts w:ascii="Times New Roman" w:hAnsi="Times New Roman"/>
                <w:sz w:val="20"/>
                <w:szCs w:val="20"/>
              </w:rPr>
              <w:t>Individuare vantaggi e svantaggi dei diversi sistemi elettorali</w:t>
            </w:r>
          </w:p>
        </w:tc>
        <w:tc>
          <w:tcPr>
            <w:tcW w:w="1529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D8AF26D" w14:textId="77777777" w:rsidR="0023492F" w:rsidRPr="00B96E1C" w:rsidRDefault="0023492F" w:rsidP="002006A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6E1C">
              <w:rPr>
                <w:rFonts w:ascii="Times New Roman" w:hAnsi="Times New Roman"/>
                <w:sz w:val="20"/>
                <w:szCs w:val="20"/>
              </w:rPr>
              <w:t>•</w:t>
            </w:r>
            <w:r w:rsidRPr="00B96E1C">
              <w:rPr>
                <w:rFonts w:ascii="Times New Roman" w:hAnsi="Times New Roman"/>
                <w:sz w:val="20"/>
                <w:szCs w:val="20"/>
              </w:rPr>
              <w:tab/>
            </w:r>
            <w:r w:rsidR="00B96E1C" w:rsidRPr="00B96E1C">
              <w:rPr>
                <w:rFonts w:ascii="Times New Roman" w:hAnsi="Times New Roman"/>
                <w:sz w:val="20"/>
                <w:szCs w:val="20"/>
              </w:rPr>
              <w:t>Essere in grado di riconoscere la tutela delle diverse forme di libertà civile in Italia, confrontandola con quella applicata in altre epoche storiche e in altri contesti geografici e culturali</w:t>
            </w:r>
          </w:p>
        </w:tc>
      </w:tr>
      <w:tr w:rsidR="001E437D" w:rsidRPr="007D29D6" w14:paraId="10572A99" w14:textId="77777777" w:rsidTr="00F555DB">
        <w:tblPrEx>
          <w:tblBorders>
            <w:insideV w:val="single" w:sz="4" w:space="0" w:color="auto"/>
          </w:tblBorders>
        </w:tblPrEx>
        <w:trPr>
          <w:gridAfter w:val="1"/>
          <w:wAfter w:w="3" w:type="pct"/>
          <w:trHeight w:val="510"/>
          <w:jc w:val="center"/>
        </w:trPr>
        <w:tc>
          <w:tcPr>
            <w:tcW w:w="120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A465F79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7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8C9567C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4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F07AF5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9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4DF2DDF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50EF8892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1E437D" w:rsidRPr="007D29D6" w14:paraId="72B766AB" w14:textId="77777777" w:rsidTr="00F555DB">
        <w:tblPrEx>
          <w:tblBorders>
            <w:insideV w:val="single" w:sz="4" w:space="0" w:color="auto"/>
          </w:tblBorders>
        </w:tblPrEx>
        <w:trPr>
          <w:gridAfter w:val="1"/>
          <w:wAfter w:w="3" w:type="pct"/>
          <w:trHeight w:val="845"/>
          <w:jc w:val="center"/>
        </w:trPr>
        <w:tc>
          <w:tcPr>
            <w:tcW w:w="1207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B09F616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7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832A746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4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A47F6E1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9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5D6F666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317BD3F6" w14:textId="77777777" w:rsidTr="00B2451A">
        <w:trPr>
          <w:trHeight w:val="19"/>
          <w:jc w:val="center"/>
        </w:trPr>
        <w:tc>
          <w:tcPr>
            <w:tcW w:w="3373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0EA9022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41A80BF1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66DF011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143A44F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1A74C7F8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0D2841D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5C71EF20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19EF96AA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1773AAC9" w14:textId="6E1DB9B0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4B6BAF3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7D2ECFA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627" w:type="pct"/>
            <w:gridSpan w:val="3"/>
          </w:tcPr>
          <w:p w14:paraId="07E0928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4D63329E" w14:textId="77777777" w:rsidR="000C529A" w:rsidRPr="000D69B7" w:rsidRDefault="00752EAD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="000C529A"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37" w:history="1"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7199B9DA" w14:textId="4524C2DE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38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8D7B9C">
              <w:rPr>
                <w:rFonts w:ascii="Times New Roman" w:hAnsi="Times New Roman"/>
                <w:sz w:val="20"/>
                <w:szCs w:val="22"/>
              </w:rPr>
              <w:br/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e i </w:t>
            </w:r>
            <w:hyperlink r:id="rId39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F555DB" w:rsidRPr="000D69B7" w14:paraId="7B43AEB0" w14:textId="77777777" w:rsidTr="00B2451A">
        <w:trPr>
          <w:trHeight w:val="19"/>
          <w:jc w:val="center"/>
        </w:trPr>
        <w:tc>
          <w:tcPr>
            <w:tcW w:w="3373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67F5044" w14:textId="77777777" w:rsidR="00F555DB" w:rsidRPr="000D69B7" w:rsidRDefault="00F555DB" w:rsidP="00F555DB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0D3740FC" w14:textId="77777777" w:rsidR="00F555DB" w:rsidRPr="000D69B7" w:rsidRDefault="00F555DB" w:rsidP="00F555DB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Storia (il fascismo, la Resistenza e la nascita della Repubblica italiana)</w:t>
            </w:r>
          </w:p>
          <w:p w14:paraId="1BC4B5D4" w14:textId="77777777" w:rsidR="00F555DB" w:rsidRPr="000D69B7" w:rsidRDefault="00F555DB" w:rsidP="00F555DB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Letter</w:t>
            </w:r>
            <w:r>
              <w:rPr>
                <w:rFonts w:ascii="Times New Roman" w:hAnsi="Times New Roman"/>
                <w:sz w:val="20"/>
                <w:szCs w:val="22"/>
              </w:rPr>
              <w:t>atura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Primo Levi, </w:t>
            </w:r>
            <w:r w:rsidRPr="001E437D">
              <w:rPr>
                <w:rFonts w:ascii="Times New Roman" w:hAnsi="Times New Roman"/>
                <w:i/>
                <w:iCs/>
                <w:sz w:val="20"/>
                <w:szCs w:val="22"/>
              </w:rPr>
              <w:t>Se questo è un uomo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648034EB" w14:textId="77777777" w:rsidR="00F555DB" w:rsidRPr="000D69B7" w:rsidRDefault="00F555DB" w:rsidP="00F555DB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 xml:space="preserve">Economia politica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il Welfare State)</w:t>
            </w:r>
          </w:p>
          <w:p w14:paraId="257B1056" w14:textId="77777777" w:rsidR="00F555DB" w:rsidRPr="000D69B7" w:rsidRDefault="00F555DB" w:rsidP="00F555DB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Matematica (sta</w:t>
            </w:r>
            <w:r>
              <w:rPr>
                <w:rFonts w:ascii="Times New Roman" w:hAnsi="Times New Roman"/>
                <w:sz w:val="20"/>
                <w:szCs w:val="22"/>
              </w:rPr>
              <w:t>tistiche sulle disparità tra uomini e donne nel mondo)</w:t>
            </w:r>
          </w:p>
        </w:tc>
        <w:tc>
          <w:tcPr>
            <w:tcW w:w="1627" w:type="pct"/>
            <w:gridSpan w:val="3"/>
          </w:tcPr>
          <w:p w14:paraId="7D2E7B78" w14:textId="77777777" w:rsidR="00F555DB" w:rsidRPr="000D69B7" w:rsidRDefault="00F555DB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14:paraId="6E919F21" w14:textId="77777777" w:rsidR="002464C4" w:rsidRDefault="002464C4"/>
    <w:tbl>
      <w:tblPr>
        <w:tblW w:w="4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3"/>
      </w:tblGrid>
      <w:tr w:rsidR="00F555DB" w:rsidRPr="000D69B7" w14:paraId="737D1E92" w14:textId="77777777" w:rsidTr="00F555DB">
        <w:trPr>
          <w:trHeight w:val="1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392A54E" w14:textId="77777777" w:rsidR="00F555DB" w:rsidRPr="000D69B7" w:rsidRDefault="00F555DB" w:rsidP="008058F2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0BDC85F8" w14:textId="77777777" w:rsidR="00F555DB" w:rsidRDefault="00F555DB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Partecipare alla vita civile applicando al dettato legislativo le esperienze personali, scolastiche e partecipative</w:t>
            </w:r>
          </w:p>
          <w:p w14:paraId="260C2C66" w14:textId="77777777" w:rsidR="00F555DB" w:rsidRDefault="00F555DB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l’importanza del rapporto tra individuo, comunità e Stato</w:t>
            </w:r>
          </w:p>
          <w:p w14:paraId="3C100C76" w14:textId="77777777" w:rsidR="00F555DB" w:rsidRDefault="00F555DB" w:rsidP="008058F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8058F2">
              <w:rPr>
                <w:rFonts w:ascii="Times New Roman" w:hAnsi="Times New Roman"/>
                <w:sz w:val="20"/>
                <w:szCs w:val="20"/>
              </w:rPr>
              <w:t>Essere in grado di effettuare delle riflessioni filosofiche intorno al tema del lavoro</w:t>
            </w:r>
          </w:p>
          <w:p w14:paraId="4EBAE8AD" w14:textId="77777777" w:rsidR="00F555DB" w:rsidRPr="000D69B7" w:rsidRDefault="00F555DB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8058F2">
              <w:rPr>
                <w:rFonts w:ascii="Times New Roman" w:hAnsi="Times New Roman"/>
                <w:sz w:val="20"/>
                <w:szCs w:val="20"/>
              </w:rPr>
              <w:t>•</w:t>
            </w:r>
            <w:r w:rsidRPr="008058F2">
              <w:rPr>
                <w:rFonts w:ascii="Times New Roman" w:hAnsi="Times New Roman"/>
                <w:sz w:val="20"/>
                <w:szCs w:val="20"/>
              </w:rPr>
              <w:tab/>
              <w:t>Promuovere la salute e il benessere personale e della comunità; riconoscere i principi fondamentali di un sano e corretto stile di vita</w:t>
            </w:r>
          </w:p>
        </w:tc>
      </w:tr>
    </w:tbl>
    <w:p w14:paraId="220AAC32" w14:textId="77777777" w:rsidR="00F65613" w:rsidRDefault="00F65613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4"/>
          <w:szCs w:val="22"/>
        </w:rPr>
      </w:pPr>
    </w:p>
    <w:p w14:paraId="0E7CB609" w14:textId="77777777" w:rsidR="00F65613" w:rsidRPr="002464C4" w:rsidRDefault="00F65613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4"/>
          <w:szCs w:val="22"/>
        </w:rPr>
      </w:pPr>
    </w:p>
    <w:tbl>
      <w:tblPr>
        <w:tblW w:w="4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3214"/>
        <w:gridCol w:w="46"/>
        <w:gridCol w:w="3543"/>
        <w:gridCol w:w="3118"/>
      </w:tblGrid>
      <w:tr w:rsidR="00D55166" w:rsidRPr="00C0055D" w14:paraId="45D3D683" w14:textId="77777777" w:rsidTr="00F65613">
        <w:trPr>
          <w:jc w:val="center"/>
        </w:trPr>
        <w:tc>
          <w:tcPr>
            <w:tcW w:w="2509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1602FC4" w14:textId="77777777" w:rsidR="00D55166" w:rsidRPr="00C0055D" w:rsidRDefault="002464C4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L’ordinamento della Repubblica</w:t>
            </w:r>
          </w:p>
        </w:tc>
        <w:tc>
          <w:tcPr>
            <w:tcW w:w="2491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2154A65" w14:textId="77777777" w:rsidR="00D55166" w:rsidRPr="00C0055D" w:rsidRDefault="002464C4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21</w:t>
            </w:r>
            <w:r w:rsidR="00D55166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D55166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7C2BB5B3" w14:textId="77777777" w:rsidTr="00F555DB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315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AD946EA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11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C826B5B" w14:textId="3387361C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316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25D4EB6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158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70A16EFC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7B8597E5" w14:textId="77777777" w:rsidTr="00F555DB">
        <w:tblPrEx>
          <w:tblBorders>
            <w:insideV w:val="single" w:sz="4" w:space="0" w:color="auto"/>
          </w:tblBorders>
        </w:tblPrEx>
        <w:trPr>
          <w:trHeight w:val="930"/>
          <w:jc w:val="center"/>
        </w:trPr>
        <w:tc>
          <w:tcPr>
            <w:tcW w:w="1315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3E6937B" w14:textId="77777777" w:rsidR="0023492F" w:rsidRPr="002464C4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464C4" w:rsidRPr="002464C4">
              <w:rPr>
                <w:rFonts w:ascii="Times New Roman" w:hAnsi="Times New Roman"/>
                <w:spacing w:val="-4"/>
                <w:sz w:val="20"/>
                <w:szCs w:val="20"/>
              </w:rPr>
              <w:t>Conoscenza del principio della separazione dei poteri e delle sue origini storiche</w:t>
            </w:r>
          </w:p>
          <w:p w14:paraId="2FB4AE7A" w14:textId="77777777" w:rsidR="0023492F" w:rsidRPr="002464C4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4C4">
              <w:rPr>
                <w:rFonts w:ascii="Times New Roman" w:hAnsi="Times New Roman"/>
                <w:sz w:val="20"/>
                <w:szCs w:val="20"/>
              </w:rPr>
              <w:t>•</w:t>
            </w:r>
            <w:r w:rsidRPr="002464C4">
              <w:rPr>
                <w:rFonts w:ascii="Times New Roman" w:hAnsi="Times New Roman"/>
                <w:sz w:val="20"/>
                <w:szCs w:val="20"/>
              </w:rPr>
              <w:tab/>
            </w:r>
            <w:r w:rsidR="002464C4" w:rsidRPr="002464C4">
              <w:rPr>
                <w:rFonts w:ascii="Times New Roman" w:hAnsi="Times New Roman"/>
                <w:sz w:val="20"/>
                <w:szCs w:val="20"/>
              </w:rPr>
              <w:t>Individuazione del collegamento esistente tra Parlamento e democrazia indiretta</w:t>
            </w:r>
          </w:p>
          <w:p w14:paraId="41963B2A" w14:textId="77777777" w:rsidR="0023492F" w:rsidRPr="002464C4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464C4" w:rsidRPr="002464C4">
              <w:rPr>
                <w:rFonts w:ascii="Times New Roman" w:hAnsi="Times New Roman"/>
                <w:sz w:val="20"/>
                <w:szCs w:val="20"/>
              </w:rPr>
              <w:t>Padronanza dei concetti essenziali relativi alla forma di governo parlamentare</w:t>
            </w:r>
          </w:p>
          <w:p w14:paraId="3B68809E" w14:textId="77777777" w:rsidR="002464C4" w:rsidRPr="002464C4" w:rsidRDefault="002464C4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4C4">
              <w:rPr>
                <w:rFonts w:ascii="Times New Roman" w:hAnsi="Times New Roman"/>
                <w:sz w:val="20"/>
                <w:szCs w:val="20"/>
              </w:rPr>
              <w:t>• Consapevolezza dell’importanza del Presidente della Repubblica come suprema carica dello Stato e organo rappresentativo dell’unità nazionale</w:t>
            </w:r>
          </w:p>
          <w:p w14:paraId="331AF661" w14:textId="77777777" w:rsidR="002464C4" w:rsidRDefault="002464C4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2464C4">
              <w:rPr>
                <w:rFonts w:ascii="Times New Roman" w:hAnsi="Times New Roman"/>
                <w:sz w:val="20"/>
                <w:szCs w:val="20"/>
              </w:rPr>
              <w:t>Conoscenza dell’organizzazione gerarchica delle fonti del diritto e della distinzione tra leggi formali e sostanziali</w:t>
            </w:r>
          </w:p>
          <w:p w14:paraId="2C6ABDEF" w14:textId="77777777" w:rsidR="002464C4" w:rsidRDefault="002464C4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5026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64C4">
              <w:rPr>
                <w:rFonts w:ascii="Times New Roman" w:hAnsi="Times New Roman"/>
                <w:sz w:val="20"/>
                <w:szCs w:val="20"/>
              </w:rPr>
              <w:t>Nozioni minime sulle funzioni del Governo e sulla sua composizione</w:t>
            </w:r>
          </w:p>
          <w:p w14:paraId="60908A2B" w14:textId="054F9905" w:rsidR="002464C4" w:rsidRPr="000D69B7" w:rsidRDefault="002464C4" w:rsidP="00DF335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Pr="002464C4">
              <w:rPr>
                <w:rFonts w:ascii="Times New Roman" w:hAnsi="Times New Roman"/>
                <w:sz w:val="20"/>
                <w:szCs w:val="20"/>
              </w:rPr>
              <w:t>Comprensione del carattere rigido della nostra Costituzione</w:t>
            </w:r>
          </w:p>
        </w:tc>
        <w:tc>
          <w:tcPr>
            <w:tcW w:w="1211" w:type="pct"/>
            <w:gridSpan w:val="2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411787A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464C4" w:rsidRPr="002464C4">
              <w:rPr>
                <w:rFonts w:ascii="Times New Roman" w:hAnsi="Times New Roman"/>
                <w:sz w:val="20"/>
                <w:szCs w:val="20"/>
              </w:rPr>
              <w:t>La funzione legislativa</w:t>
            </w:r>
          </w:p>
          <w:p w14:paraId="4D47A687" w14:textId="77777777" w:rsidR="0023492F" w:rsidRPr="002464C4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464C4" w:rsidRPr="002464C4">
              <w:rPr>
                <w:rFonts w:ascii="Times New Roman" w:hAnsi="Times New Roman"/>
                <w:sz w:val="20"/>
                <w:szCs w:val="20"/>
              </w:rPr>
              <w:t>Composizione, formazione e funzioni del Parlamento e del Governo</w:t>
            </w:r>
          </w:p>
          <w:p w14:paraId="50CC6A73" w14:textId="77777777" w:rsidR="0023492F" w:rsidRPr="002464C4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4C4">
              <w:rPr>
                <w:rFonts w:ascii="Times New Roman" w:hAnsi="Times New Roman"/>
                <w:sz w:val="20"/>
                <w:szCs w:val="20"/>
              </w:rPr>
              <w:t>•</w:t>
            </w:r>
            <w:r w:rsidRPr="002464C4">
              <w:rPr>
                <w:rFonts w:ascii="Times New Roman" w:hAnsi="Times New Roman"/>
                <w:sz w:val="20"/>
                <w:szCs w:val="20"/>
              </w:rPr>
              <w:tab/>
            </w:r>
            <w:r w:rsidR="002464C4" w:rsidRPr="002464C4">
              <w:rPr>
                <w:rFonts w:ascii="Times New Roman" w:hAnsi="Times New Roman"/>
                <w:sz w:val="20"/>
                <w:szCs w:val="20"/>
              </w:rPr>
              <w:t>Il ruolo dei magistrati</w:t>
            </w:r>
          </w:p>
          <w:p w14:paraId="4D1C9CB6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464C4">
              <w:rPr>
                <w:rFonts w:ascii="Times New Roman" w:hAnsi="Times New Roman"/>
                <w:sz w:val="20"/>
                <w:szCs w:val="20"/>
              </w:rPr>
              <w:t>•</w:t>
            </w:r>
            <w:r w:rsidRPr="002464C4">
              <w:rPr>
                <w:rFonts w:ascii="Times New Roman" w:hAnsi="Times New Roman"/>
                <w:sz w:val="20"/>
                <w:szCs w:val="20"/>
              </w:rPr>
              <w:tab/>
            </w:r>
            <w:r w:rsidR="002464C4" w:rsidRPr="002464C4">
              <w:rPr>
                <w:rFonts w:ascii="Times New Roman" w:hAnsi="Times New Roman"/>
                <w:sz w:val="20"/>
                <w:szCs w:val="20"/>
              </w:rPr>
              <w:t>Le attribuzioni del Presidente della Repubblica e l’attività della Corte costituzionale</w:t>
            </w:r>
          </w:p>
        </w:tc>
        <w:tc>
          <w:tcPr>
            <w:tcW w:w="1316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DB4D146" w14:textId="77777777" w:rsidR="0023492F" w:rsidRPr="00F65613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Cogliere l’importanza sociale ed economica della funzione legislativa</w:t>
            </w:r>
          </w:p>
          <w:p w14:paraId="7CCD5E7D" w14:textId="77777777" w:rsidR="0023492F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5613">
              <w:rPr>
                <w:rFonts w:ascii="Times New Roman" w:hAnsi="Times New Roman"/>
                <w:sz w:val="20"/>
                <w:szCs w:val="20"/>
              </w:rPr>
              <w:t>•</w:t>
            </w:r>
            <w:r w:rsidRPr="00F65613">
              <w:rPr>
                <w:rFonts w:ascii="Times New Roman" w:hAnsi="Times New Roman"/>
                <w:sz w:val="20"/>
                <w:szCs w:val="20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Individuare i legami tra l’attività politica ed economica del Governo e gli ideali delle classi sociali che esso rappresenta</w:t>
            </w:r>
          </w:p>
          <w:p w14:paraId="6DAEEF79" w14:textId="77777777" w:rsidR="00F65613" w:rsidRDefault="00F65613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464C4">
              <w:rPr>
                <w:rFonts w:ascii="Times New Roman" w:hAnsi="Times New Roman"/>
                <w:sz w:val="20"/>
                <w:szCs w:val="20"/>
              </w:rPr>
              <w:t>•</w:t>
            </w:r>
            <w:r w:rsidRPr="002464C4">
              <w:rPr>
                <w:rFonts w:ascii="Times New Roman" w:hAnsi="Times New Roman"/>
                <w:sz w:val="20"/>
                <w:szCs w:val="20"/>
              </w:rPr>
              <w:tab/>
            </w:r>
            <w:r w:rsidRPr="00F65613">
              <w:rPr>
                <w:rFonts w:ascii="Times New Roman" w:hAnsi="Times New Roman"/>
                <w:sz w:val="20"/>
                <w:szCs w:val="20"/>
              </w:rPr>
              <w:t>Comprendere la delicatezza della funzione giudiziaria e la necessità di garantire ai magistrati indipendenza dagli organi statali</w:t>
            </w:r>
          </w:p>
          <w:p w14:paraId="6B25DDC8" w14:textId="77777777" w:rsidR="00F65613" w:rsidRDefault="00F65613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464C4">
              <w:rPr>
                <w:rFonts w:ascii="Times New Roman" w:hAnsi="Times New Roman"/>
                <w:sz w:val="20"/>
                <w:szCs w:val="20"/>
              </w:rPr>
              <w:t>•</w:t>
            </w:r>
            <w:r w:rsidRPr="002464C4">
              <w:rPr>
                <w:rFonts w:ascii="Times New Roman" w:hAnsi="Times New Roman"/>
                <w:sz w:val="20"/>
                <w:szCs w:val="20"/>
              </w:rPr>
              <w:tab/>
            </w:r>
            <w:r w:rsidRPr="00F65613">
              <w:rPr>
                <w:rFonts w:ascii="Times New Roman" w:hAnsi="Times New Roman"/>
                <w:sz w:val="20"/>
                <w:szCs w:val="20"/>
              </w:rPr>
              <w:t>Riconoscere il ruolo di garante politico ricoperto dal Presidente della Repubblica</w:t>
            </w:r>
          </w:p>
          <w:p w14:paraId="26BA1FFE" w14:textId="77777777" w:rsidR="00F65613" w:rsidRPr="000D69B7" w:rsidRDefault="00F65613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2464C4">
              <w:rPr>
                <w:rFonts w:ascii="Times New Roman" w:hAnsi="Times New Roman"/>
                <w:sz w:val="20"/>
                <w:szCs w:val="20"/>
              </w:rPr>
              <w:t>•</w:t>
            </w:r>
            <w:r w:rsidRPr="002464C4">
              <w:rPr>
                <w:rFonts w:ascii="Times New Roman" w:hAnsi="Times New Roman"/>
                <w:sz w:val="20"/>
                <w:szCs w:val="20"/>
              </w:rPr>
              <w:tab/>
            </w:r>
            <w:r w:rsidRPr="00F65613">
              <w:rPr>
                <w:rFonts w:ascii="Times New Roman" w:hAnsi="Times New Roman"/>
                <w:sz w:val="20"/>
                <w:szCs w:val="20"/>
              </w:rPr>
              <w:t>Inquadrare l’attività della Corte costituzionale nella necessità di garantire il rispetto della Costituzione</w:t>
            </w:r>
          </w:p>
        </w:tc>
        <w:tc>
          <w:tcPr>
            <w:tcW w:w="1158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D6A2120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Valutare le strategie possibili per la piena realizzazione dei principi fondamentali della Costituzione; riconoscere quali siano le principali garanzie di stabilità politica del nostro Stato, effettuando confronti tra il nostro sistema istituzionale e quello di altri Stati ed essendo altresì in grado di valutare le proposte di riforma relative alla nostra forma di governo</w:t>
            </w:r>
          </w:p>
        </w:tc>
      </w:tr>
      <w:tr w:rsidR="0023492F" w:rsidRPr="007D29D6" w14:paraId="47E69775" w14:textId="77777777" w:rsidTr="00F555DB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15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F213323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pct"/>
            <w:gridSpan w:val="2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7B3A4CC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1C61334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6DB9DB7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223E3792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3789E02F" w14:textId="77777777" w:rsidTr="00F555DB">
        <w:tblPrEx>
          <w:tblBorders>
            <w:insideV w:val="single" w:sz="4" w:space="0" w:color="auto"/>
          </w:tblBorders>
        </w:tblPrEx>
        <w:trPr>
          <w:trHeight w:val="930"/>
          <w:jc w:val="center"/>
        </w:trPr>
        <w:tc>
          <w:tcPr>
            <w:tcW w:w="1315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44D3EEA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pct"/>
            <w:gridSpan w:val="2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27387ED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5325EBF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869A272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</w:tbl>
    <w:p w14:paraId="3F6A2CB6" w14:textId="77777777" w:rsidR="007F3F5D" w:rsidRDefault="00F65613">
      <w:r>
        <w:br w:type="page"/>
      </w:r>
    </w:p>
    <w:tbl>
      <w:tblPr>
        <w:tblW w:w="4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7"/>
        <w:gridCol w:w="5556"/>
      </w:tblGrid>
      <w:tr w:rsidR="00752EAD" w:rsidRPr="000D69B7" w14:paraId="7F652D83" w14:textId="77777777" w:rsidTr="002464C4">
        <w:trPr>
          <w:trHeight w:val="19"/>
          <w:jc w:val="center"/>
        </w:trPr>
        <w:tc>
          <w:tcPr>
            <w:tcW w:w="2938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742207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METODOLOGIA E STRUMENTI DIDATTICI</w:t>
            </w:r>
          </w:p>
          <w:p w14:paraId="6EE3CFEA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34AC32A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4D20FBA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05620EB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1DDBDB1A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16712CA5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0ECA7243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078E3049" w14:textId="1461BFD5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74DF1FFB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2EDADA9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062" w:type="pct"/>
          </w:tcPr>
          <w:p w14:paraId="1D01B1B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650CB7C3" w14:textId="77777777" w:rsidR="000C529A" w:rsidRPr="000D69B7" w:rsidRDefault="00752EAD" w:rsidP="00F555DB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727" w:right="113" w:hanging="142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="000C529A"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40" w:history="1"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33F2A9B4" w14:textId="2EF0EB84" w:rsidR="00752EAD" w:rsidRPr="000D69B7" w:rsidRDefault="000C529A" w:rsidP="00F555DB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727" w:right="113" w:hanging="142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41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42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1752F9" w:rsidRPr="000D69B7" w14:paraId="42E50FFD" w14:textId="77777777" w:rsidTr="00F65613">
        <w:tblPrEx>
          <w:tblBorders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4998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78FF399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18811BE9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F65613">
              <w:rPr>
                <w:rFonts w:ascii="Times New Roman" w:hAnsi="Times New Roman"/>
                <w:sz w:val="20"/>
                <w:szCs w:val="20"/>
              </w:rPr>
              <w:t>Storia (</w:t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la Repubblica italiana dal dopoguerra ai giorni nostri</w:t>
            </w:r>
            <w:r w:rsidRPr="00F6561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C187FA1" w14:textId="77777777" w:rsidR="00F65613" w:rsidRPr="000D69B7" w:rsidRDefault="009F3F1E" w:rsidP="00F6561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 xml:space="preserve">Economia politica </w:t>
            </w:r>
            <w:r w:rsidR="00282FC7" w:rsidRPr="00F65613">
              <w:rPr>
                <w:rFonts w:ascii="Times New Roman" w:hAnsi="Times New Roman"/>
                <w:sz w:val="20"/>
                <w:szCs w:val="20"/>
              </w:rPr>
              <w:t>(</w:t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la contabilità pubblica e il bilancio dello Stato</w:t>
            </w:r>
            <w:r w:rsidRPr="00F656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65613" w:rsidRPr="000D69B7" w14:paraId="04D84C99" w14:textId="77777777" w:rsidTr="00F65613">
        <w:tblPrEx>
          <w:tblBorders>
            <w:insideV w:val="single" w:sz="4" w:space="0" w:color="auto"/>
          </w:tblBorders>
        </w:tblPrEx>
        <w:trPr>
          <w:trHeight w:val="671"/>
          <w:jc w:val="center"/>
        </w:trPr>
        <w:tc>
          <w:tcPr>
            <w:tcW w:w="4998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8A34835" w14:textId="77777777" w:rsidR="00F65613" w:rsidRPr="000D69B7" w:rsidRDefault="00F65613" w:rsidP="00F65613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5B15F74A" w14:textId="77777777" w:rsidR="00F65613" w:rsidRDefault="00F65613" w:rsidP="00F6561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Partecipare alla vita civile applicando al dettato legislativo le esperienze personali, scolastiche e partecipative</w:t>
            </w:r>
          </w:p>
          <w:p w14:paraId="74BCAA25" w14:textId="77777777" w:rsidR="00F65613" w:rsidRPr="00F65613" w:rsidRDefault="00F65613" w:rsidP="00F6561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l’importanza del rapporto tra individuo, comunità e Stato</w:t>
            </w:r>
          </w:p>
        </w:tc>
      </w:tr>
    </w:tbl>
    <w:p w14:paraId="78FF467F" w14:textId="77777777" w:rsidR="00F65613" w:rsidRDefault="00F65613" w:rsidP="00D621F8">
      <w:pPr>
        <w:rPr>
          <w:rFonts w:ascii="Arial" w:hAnsi="Arial" w:cs="Arial"/>
          <w:bCs/>
          <w:szCs w:val="22"/>
        </w:rPr>
      </w:pPr>
    </w:p>
    <w:p w14:paraId="744069D3" w14:textId="77777777" w:rsidR="00F555DB" w:rsidRDefault="00F555DB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6628AEDF" w14:textId="77777777" w:rsidR="00F555DB" w:rsidRPr="00D621F8" w:rsidRDefault="00F555DB" w:rsidP="00D621F8">
      <w:pPr>
        <w:rPr>
          <w:rFonts w:ascii="Arial" w:hAnsi="Arial" w:cs="Arial"/>
          <w:bCs/>
          <w:szCs w:val="22"/>
        </w:rPr>
      </w:pPr>
    </w:p>
    <w:tbl>
      <w:tblPr>
        <w:tblW w:w="4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3259"/>
        <w:gridCol w:w="152"/>
        <w:gridCol w:w="219"/>
        <w:gridCol w:w="2891"/>
        <w:gridCol w:w="3558"/>
      </w:tblGrid>
      <w:tr w:rsidR="008913D8" w:rsidRPr="00C0055D" w14:paraId="324BD7FF" w14:textId="77777777" w:rsidTr="008913D8">
        <w:trPr>
          <w:jc w:val="center"/>
        </w:trPr>
        <w:tc>
          <w:tcPr>
            <w:tcW w:w="2500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1C99E84" w14:textId="77777777" w:rsidR="008913D8" w:rsidRPr="00C0055D" w:rsidRDefault="008913D8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Le autonomie locali</w:t>
            </w:r>
          </w:p>
        </w:tc>
        <w:tc>
          <w:tcPr>
            <w:tcW w:w="2500" w:type="pct"/>
            <w:gridSpan w:val="3"/>
            <w:shd w:val="clear" w:color="auto" w:fill="D9D9D9"/>
          </w:tcPr>
          <w:p w14:paraId="6ED3114E" w14:textId="77777777" w:rsidR="008913D8" w:rsidRPr="00C0055D" w:rsidRDefault="008913D8" w:rsidP="008913D8">
            <w:pPr>
              <w:pStyle w:val="TABtesta"/>
              <w:spacing w:line="240" w:lineRule="auto"/>
              <w:ind w:left="113" w:right="113" w:hanging="119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7 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5E14AD" w:rsidRPr="007D29D6" w14:paraId="5B29C5ED" w14:textId="77777777" w:rsidTr="00F555DB">
        <w:tblPrEx>
          <w:tblBorders>
            <w:insideV w:val="single" w:sz="4" w:space="0" w:color="auto"/>
          </w:tblBorders>
        </w:tblPrEx>
        <w:trPr>
          <w:trHeight w:val="207"/>
          <w:jc w:val="center"/>
        </w:trPr>
        <w:tc>
          <w:tcPr>
            <w:tcW w:w="1221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2AA1274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22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7192A42F" w14:textId="2E4EAF73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223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1B19A2F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33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574C156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495325CC" w14:textId="77777777" w:rsidTr="00F555DB">
        <w:tblPrEx>
          <w:tblBorders>
            <w:insideV w:val="single" w:sz="4" w:space="0" w:color="auto"/>
          </w:tblBorders>
        </w:tblPrEx>
        <w:trPr>
          <w:trHeight w:val="1160"/>
          <w:jc w:val="center"/>
        </w:trPr>
        <w:tc>
          <w:tcPr>
            <w:tcW w:w="1221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C9AEC16" w14:textId="77777777" w:rsidR="0023492F" w:rsidRPr="00F65613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Conoscenza della forma di Stato regionale e della sua distinzione rispetto allo Stato federale</w:t>
            </w:r>
          </w:p>
          <w:p w14:paraId="0E6003C7" w14:textId="77777777" w:rsidR="0023492F" w:rsidRPr="00F65613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5613">
              <w:rPr>
                <w:rFonts w:ascii="Times New Roman" w:hAnsi="Times New Roman"/>
                <w:sz w:val="20"/>
                <w:szCs w:val="20"/>
              </w:rPr>
              <w:t>•</w:t>
            </w:r>
            <w:r w:rsidRPr="00F65613">
              <w:rPr>
                <w:rFonts w:ascii="Times New Roman" w:hAnsi="Times New Roman"/>
                <w:sz w:val="20"/>
                <w:szCs w:val="20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Consapevolezza dell’esistenza di organi che realizzano l’attività amministrativa a livello locale</w:t>
            </w:r>
          </w:p>
          <w:p w14:paraId="147D9F78" w14:textId="77777777" w:rsidR="0023492F" w:rsidRPr="000D69B7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F65613">
              <w:rPr>
                <w:rFonts w:ascii="Times New Roman" w:hAnsi="Times New Roman"/>
                <w:sz w:val="20"/>
                <w:szCs w:val="20"/>
              </w:rPr>
              <w:t>•</w:t>
            </w:r>
            <w:r w:rsidRPr="00F65613">
              <w:rPr>
                <w:rFonts w:ascii="Times New Roman" w:hAnsi="Times New Roman"/>
                <w:sz w:val="20"/>
                <w:szCs w:val="20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Distinzione tra i sistemi elettorali proporzionale e maggioritario</w:t>
            </w:r>
          </w:p>
        </w:tc>
        <w:tc>
          <w:tcPr>
            <w:tcW w:w="1222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25B7E95" w14:textId="77777777" w:rsidR="0023492F" w:rsidRPr="00F65613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Conoscere l’organizzazione e il funzionamento delle Regioni, dei Comuni, degli enti di secondo livello (Province) e delle Città metropolitane</w:t>
            </w:r>
          </w:p>
          <w:p w14:paraId="7B13F89C" w14:textId="77777777" w:rsidR="0023492F" w:rsidRPr="00F65613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5613">
              <w:rPr>
                <w:rFonts w:ascii="Times New Roman" w:hAnsi="Times New Roman"/>
                <w:sz w:val="20"/>
                <w:szCs w:val="20"/>
              </w:rPr>
              <w:t>•</w:t>
            </w:r>
            <w:r w:rsidRPr="00F65613">
              <w:rPr>
                <w:rFonts w:ascii="Times New Roman" w:hAnsi="Times New Roman"/>
                <w:sz w:val="20"/>
                <w:szCs w:val="20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Verificare i limiti della legislazione regionale</w:t>
            </w:r>
          </w:p>
          <w:p w14:paraId="48357ABF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F65613">
              <w:rPr>
                <w:rFonts w:ascii="Times New Roman" w:hAnsi="Times New Roman"/>
                <w:sz w:val="20"/>
                <w:szCs w:val="20"/>
              </w:rPr>
              <w:t>•</w:t>
            </w:r>
            <w:r w:rsidRPr="00F65613">
              <w:rPr>
                <w:rFonts w:ascii="Times New Roman" w:hAnsi="Times New Roman"/>
                <w:sz w:val="20"/>
                <w:szCs w:val="20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Apprendere quali siano le funzioni essenziali degli enti locali</w:t>
            </w:r>
          </w:p>
        </w:tc>
        <w:tc>
          <w:tcPr>
            <w:tcW w:w="1223" w:type="pct"/>
            <w:gridSpan w:val="3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6B2D7D0" w14:textId="77777777" w:rsidR="0023492F" w:rsidRPr="00F65613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Collegare l’esistenza degli enti locali ai dettati costituzionali del decentramento amministrativo e dell’autonomia</w:t>
            </w:r>
          </w:p>
          <w:p w14:paraId="560E2C04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F65613">
              <w:rPr>
                <w:rFonts w:ascii="Times New Roman" w:hAnsi="Times New Roman"/>
                <w:sz w:val="20"/>
                <w:szCs w:val="20"/>
              </w:rPr>
              <w:t>•</w:t>
            </w:r>
            <w:r w:rsidRPr="00F65613">
              <w:rPr>
                <w:rFonts w:ascii="Times New Roman" w:hAnsi="Times New Roman"/>
                <w:sz w:val="20"/>
                <w:szCs w:val="20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Percepire le istituzioni locali come enti vicini alla cittadinanza, pronti a dare voce alle istanze popolari</w:t>
            </w:r>
          </w:p>
        </w:tc>
        <w:tc>
          <w:tcPr>
            <w:tcW w:w="133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8BB6D0B" w14:textId="77777777" w:rsidR="0023492F" w:rsidRPr="000D69B7" w:rsidRDefault="0023492F" w:rsidP="00030BE0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F65613" w:rsidRPr="00F65613">
              <w:rPr>
                <w:rFonts w:ascii="Times New Roman" w:hAnsi="Times New Roman"/>
                <w:sz w:val="20"/>
                <w:szCs w:val="20"/>
              </w:rPr>
              <w:t>Individuare nelle riforme in atto nel nostro Paese un rafforzamento del principio autonomista, nel costante rispetto dell’unità e dell’indivisibilità nazionale; confrontare la forma di Stato regionale con quella di Stato federale riconoscibile in altri contesti politici</w:t>
            </w:r>
          </w:p>
        </w:tc>
      </w:tr>
      <w:tr w:rsidR="0023492F" w:rsidRPr="007D29D6" w14:paraId="639B79B3" w14:textId="77777777" w:rsidTr="00F555DB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21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5DDE50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CA899F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3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B281AD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C9B3A51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6A1931E1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6AD9D026" w14:textId="77777777" w:rsidTr="00F555DB">
        <w:tblPrEx>
          <w:tblBorders>
            <w:insideV w:val="single" w:sz="4" w:space="0" w:color="auto"/>
          </w:tblBorders>
        </w:tblPrEx>
        <w:trPr>
          <w:trHeight w:val="1517"/>
          <w:jc w:val="center"/>
        </w:trPr>
        <w:tc>
          <w:tcPr>
            <w:tcW w:w="1221" w:type="pct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E98B69F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pct"/>
            <w:vMerge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3A2CF80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3" w:type="pct"/>
            <w:gridSpan w:val="3"/>
            <w:vMerge/>
            <w:tcBorders>
              <w:bottom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7FF1DE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4" w:type="pct"/>
            <w:tcBorders>
              <w:bottom w:val="single" w:sz="4" w:space="0" w:color="auto"/>
            </w:tcBorders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512A9D1A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D621F8" w:rsidRPr="007D29D6" w14:paraId="6C8CD86B" w14:textId="77777777" w:rsidTr="00F555DB">
        <w:tblPrEx>
          <w:tblBorders>
            <w:insideV w:val="single" w:sz="4" w:space="0" w:color="auto"/>
          </w:tblBorders>
        </w:tblPrEx>
        <w:trPr>
          <w:trHeight w:val="1517"/>
          <w:jc w:val="center"/>
        </w:trPr>
        <w:tc>
          <w:tcPr>
            <w:tcW w:w="2582" w:type="pct"/>
            <w:gridSpan w:val="4"/>
            <w:tcBorders>
              <w:right w:val="nil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1133C9D" w14:textId="77777777" w:rsidR="00D621F8" w:rsidRPr="000D69B7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1A0921CA" w14:textId="77777777" w:rsidR="00D621F8" w:rsidRPr="000D69B7" w:rsidRDefault="00D621F8" w:rsidP="00D621F8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6B61F22F" w14:textId="77777777" w:rsidR="00D621F8" w:rsidRPr="000D69B7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2794F0EF" w14:textId="77777777" w:rsidR="00D621F8" w:rsidRPr="000D69B7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17EBBE0B" w14:textId="77777777" w:rsidR="00D621F8" w:rsidRPr="000D69B7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49E66ED5" w14:textId="77777777" w:rsidR="00D621F8" w:rsidRPr="000D69B7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2836BC1E" w14:textId="77777777" w:rsidR="00D621F8" w:rsidRPr="000D69B7" w:rsidRDefault="00D621F8" w:rsidP="00D621F8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56DBA376" w14:textId="77777777" w:rsidR="00D621F8" w:rsidRPr="000D69B7" w:rsidRDefault="00D621F8" w:rsidP="00D621F8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431ADA88" w14:textId="04FB3722" w:rsidR="00D621F8" w:rsidRPr="000D69B7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783E6620" w14:textId="77777777" w:rsidR="00D621F8" w:rsidRPr="000D69B7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>, didattica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0CE0C7D9" w14:textId="77777777" w:rsidR="00D621F8" w:rsidRPr="00920E4D" w:rsidRDefault="00D621F8" w:rsidP="00D621F8">
            <w:pPr>
              <w:pStyle w:val="00TestoGiustificato-Elenco"/>
              <w:tabs>
                <w:tab w:val="clear" w:pos="255"/>
                <w:tab w:val="clear" w:pos="312"/>
                <w:tab w:val="clear" w:pos="4337"/>
              </w:tabs>
              <w:suppressAutoHyphens/>
              <w:spacing w:after="0" w:line="240" w:lineRule="auto"/>
              <w:ind w:left="192" w:right="113" w:hanging="103"/>
              <w:jc w:val="left"/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2418" w:type="pct"/>
            <w:gridSpan w:val="2"/>
            <w:tcBorders>
              <w:left w:val="nil"/>
            </w:tcBorders>
          </w:tcPr>
          <w:p w14:paraId="265F8ACD" w14:textId="77777777" w:rsidR="00F555DB" w:rsidRDefault="00F555DB" w:rsidP="00F555DB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477" w:right="113" w:hanging="141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3A5CB270" w14:textId="77777777" w:rsidR="00D621F8" w:rsidRPr="000D69B7" w:rsidRDefault="00D621F8" w:rsidP="00F555DB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477" w:right="113" w:hanging="141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43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113655F8" w14:textId="77E76CDD" w:rsidR="00D621F8" w:rsidRPr="00920E4D" w:rsidRDefault="00D621F8" w:rsidP="00F555DB">
            <w:pPr>
              <w:pStyle w:val="00TestoGiustificato-Elenco"/>
              <w:tabs>
                <w:tab w:val="clear" w:pos="255"/>
                <w:tab w:val="clear" w:pos="312"/>
                <w:tab w:val="clear" w:pos="4337"/>
              </w:tabs>
              <w:suppressAutoHyphens/>
              <w:spacing w:after="0" w:line="240" w:lineRule="auto"/>
              <w:ind w:left="1477" w:right="113" w:hanging="141"/>
              <w:jc w:val="left"/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44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45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</w:tbl>
    <w:p w14:paraId="72576C17" w14:textId="77777777" w:rsidR="00F555DB" w:rsidRDefault="00F555DB">
      <w:r>
        <w:br w:type="page"/>
      </w:r>
    </w:p>
    <w:p w14:paraId="1EDAABDD" w14:textId="77777777" w:rsidR="005E14AD" w:rsidRDefault="005E14AD"/>
    <w:tbl>
      <w:tblPr>
        <w:tblW w:w="42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8"/>
      </w:tblGrid>
      <w:tr w:rsidR="001752F9" w:rsidRPr="000D69B7" w14:paraId="7AC8818E" w14:textId="77777777" w:rsidTr="00F555DB">
        <w:trPr>
          <w:trHeight w:val="19"/>
          <w:jc w:val="center"/>
        </w:trPr>
        <w:tc>
          <w:tcPr>
            <w:tcW w:w="5000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FFFA5A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083429F6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 xml:space="preserve">Storia (le condizioni dei lavoratori subordinati dalla Seconda </w:t>
            </w:r>
            <w:r>
              <w:rPr>
                <w:rFonts w:ascii="Times New Roman" w:hAnsi="Times New Roman"/>
                <w:sz w:val="20"/>
                <w:szCs w:val="22"/>
              </w:rPr>
              <w:t>Rivoluzione industriale a oggi)</w:t>
            </w:r>
          </w:p>
          <w:p w14:paraId="543A7EFC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>Religione (il rispetto della digni</w:t>
            </w:r>
            <w:r>
              <w:rPr>
                <w:rFonts w:ascii="Times New Roman" w:hAnsi="Times New Roman"/>
                <w:sz w:val="20"/>
                <w:szCs w:val="22"/>
              </w:rPr>
              <w:t>tà dei lavoratori)</w:t>
            </w:r>
          </w:p>
          <w:p w14:paraId="6326615C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>Lettere (lettura di un libro sul tema del mercato del lavoro, es. “L’inventa lavoro” di A. Sartori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e relativa relazione)</w:t>
            </w:r>
          </w:p>
          <w:p w14:paraId="52720221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>Lingu</w:t>
            </w:r>
            <w:r w:rsidR="00F555DB">
              <w:rPr>
                <w:rFonts w:ascii="Times New Roman" w:hAnsi="Times New Roman"/>
                <w:sz w:val="20"/>
                <w:szCs w:val="22"/>
              </w:rPr>
              <w:t>e</w:t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 xml:space="preserve"> stranier</w:t>
            </w:r>
            <w:r w:rsidR="00F555DB">
              <w:rPr>
                <w:rFonts w:ascii="Times New Roman" w:hAnsi="Times New Roman"/>
                <w:sz w:val="20"/>
                <w:szCs w:val="22"/>
              </w:rPr>
              <w:t>e</w:t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 xml:space="preserve"> (produzione di un breve testo sui diritti dei la</w:t>
            </w:r>
            <w:r>
              <w:rPr>
                <w:rFonts w:ascii="Times New Roman" w:hAnsi="Times New Roman"/>
                <w:sz w:val="20"/>
                <w:szCs w:val="22"/>
              </w:rPr>
              <w:t>voratori dipendenti)</w:t>
            </w:r>
          </w:p>
        </w:tc>
      </w:tr>
      <w:tr w:rsidR="00D621F8" w:rsidRPr="00F65613" w14:paraId="04DB3282" w14:textId="77777777" w:rsidTr="00F555DB">
        <w:trPr>
          <w:trHeight w:val="1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91F0F0E" w14:textId="77777777" w:rsidR="00D621F8" w:rsidRPr="000D69B7" w:rsidRDefault="00D621F8" w:rsidP="00240D88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379190A3" w14:textId="77777777" w:rsidR="00D621F8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Partecipare alla vita civile applicando al dettato legislativo le esperienze personali, scolastiche e partecipative</w:t>
            </w:r>
          </w:p>
          <w:p w14:paraId="66667D20" w14:textId="77777777" w:rsidR="00D621F8" w:rsidRPr="00D621F8" w:rsidRDefault="00D621F8" w:rsidP="00D621F8">
            <w:pPr>
              <w:pStyle w:val="00TestoGiustificato"/>
              <w:spacing w:line="240" w:lineRule="atLeast"/>
              <w:ind w:left="231" w:hanging="118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>
              <w:rPr>
                <w:rFonts w:ascii="Times New Roman" w:hAnsi="Times New Roman"/>
                <w:sz w:val="20"/>
                <w:szCs w:val="22"/>
              </w:rPr>
              <w:t>Riconoscere l’importanza del rapporto tra individuo, comunità e Stato</w:t>
            </w:r>
          </w:p>
        </w:tc>
      </w:tr>
    </w:tbl>
    <w:p w14:paraId="682D5EB2" w14:textId="77777777" w:rsidR="000C529A" w:rsidRDefault="000C529A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4"/>
          <w:szCs w:val="22"/>
        </w:rPr>
      </w:pPr>
    </w:p>
    <w:p w14:paraId="2F96B8B8" w14:textId="77777777" w:rsidR="00D621F8" w:rsidRPr="00D621F8" w:rsidRDefault="00D621F8" w:rsidP="00566C7E">
      <w:pPr>
        <w:pStyle w:val="TABtesta"/>
        <w:spacing w:line="240" w:lineRule="auto"/>
        <w:ind w:left="113" w:right="113"/>
        <w:rPr>
          <w:rFonts w:ascii="Arial" w:hAnsi="Arial" w:cs="Arial"/>
          <w:b w:val="0"/>
          <w:color w:val="auto"/>
          <w:sz w:val="24"/>
          <w:szCs w:val="22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3401"/>
        <w:gridCol w:w="991"/>
        <w:gridCol w:w="2268"/>
        <w:gridCol w:w="3549"/>
      </w:tblGrid>
      <w:tr w:rsidR="00D55166" w:rsidRPr="00C0055D" w14:paraId="4ECD732C" w14:textId="77777777" w:rsidTr="00DF335A">
        <w:trPr>
          <w:jc w:val="center"/>
        </w:trPr>
        <w:tc>
          <w:tcPr>
            <w:tcW w:w="2794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4392D74" w14:textId="77777777" w:rsidR="00D55166" w:rsidRPr="00C0055D" w:rsidRDefault="00E83242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Il diritto internazionale</w:t>
            </w:r>
          </w:p>
        </w:tc>
        <w:tc>
          <w:tcPr>
            <w:tcW w:w="2206" w:type="pct"/>
            <w:gridSpan w:val="2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091A756" w14:textId="77777777" w:rsidR="00D55166" w:rsidRPr="00C0055D" w:rsidRDefault="00E83242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10</w:t>
            </w:r>
            <w:r w:rsidR="00D55166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 </w:t>
            </w:r>
            <w:r w:rsidR="00D55166"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E83242" w:rsidRPr="007D29D6" w14:paraId="18596A9A" w14:textId="77777777" w:rsidTr="00F555DB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128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AC82C29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290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2C52FE2F" w14:textId="67E12774" w:rsidR="005E14AD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236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06EE0A06" w14:textId="77777777" w:rsidR="005E14AD" w:rsidRPr="007D29D6" w:rsidRDefault="005E14AD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346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75033D73" w14:textId="77777777" w:rsidR="005E14AD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E83242" w:rsidRPr="007D29D6" w14:paraId="0360E1CB" w14:textId="77777777" w:rsidTr="00F555DB">
        <w:tblPrEx>
          <w:tblBorders>
            <w:insideV w:val="single" w:sz="4" w:space="0" w:color="auto"/>
          </w:tblBorders>
        </w:tblPrEx>
        <w:trPr>
          <w:trHeight w:val="2058"/>
          <w:jc w:val="center"/>
        </w:trPr>
        <w:tc>
          <w:tcPr>
            <w:tcW w:w="1128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95B594E" w14:textId="77777777" w:rsidR="0023492F" w:rsidRPr="00E83242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Nozione di consuetudine</w:t>
            </w:r>
          </w:p>
          <w:p w14:paraId="007DEA7E" w14:textId="77777777" w:rsidR="0023492F" w:rsidRPr="00E83242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Conoscenza del concetto di gerarchia delle fonti del diritto</w:t>
            </w:r>
          </w:p>
          <w:p w14:paraId="79999F7D" w14:textId="77777777" w:rsidR="00E83242" w:rsidRPr="00E83242" w:rsidRDefault="00E83242" w:rsidP="00E8324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  <w:t>Conoscenze essenziali relative all’ONU, in particolare agli organi e alle principali funzioni</w:t>
            </w:r>
          </w:p>
          <w:p w14:paraId="158875B3" w14:textId="77777777" w:rsidR="00E83242" w:rsidRPr="00E83242" w:rsidRDefault="00E83242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  <w:t>Conoscenze essenziali relative all’Unione europea, in particolare agli organi e alle principali funzioni</w:t>
            </w:r>
          </w:p>
        </w:tc>
        <w:tc>
          <w:tcPr>
            <w:tcW w:w="1290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F1819A3" w14:textId="77777777" w:rsidR="0023492F" w:rsidRPr="00E83242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Il diritto internazionale e le sue fonti</w:t>
            </w:r>
          </w:p>
          <w:p w14:paraId="4A9C523D" w14:textId="77777777" w:rsidR="00E83242" w:rsidRPr="00E83242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Le funzioni dell’ONU</w:t>
            </w:r>
          </w:p>
          <w:p w14:paraId="6A0BC7B2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La storia, l’organizzazione e gli obiettivi dell’Unione europea</w:t>
            </w:r>
          </w:p>
        </w:tc>
        <w:tc>
          <w:tcPr>
            <w:tcW w:w="1236" w:type="pct"/>
            <w:gridSpan w:val="2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0F8FA30" w14:textId="77777777" w:rsidR="0023492F" w:rsidRPr="00E83242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Riconoscere l’importanza e la complessità delle relazioni tra gli Stati</w:t>
            </w:r>
          </w:p>
          <w:p w14:paraId="4AA2ED50" w14:textId="77777777" w:rsidR="0023492F" w:rsidRPr="00E83242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Individuare i punti di forza e di debolezza delle principali organizzazioni internazionali</w:t>
            </w:r>
          </w:p>
          <w:p w14:paraId="6776E2C9" w14:textId="77777777" w:rsidR="00E83242" w:rsidRPr="00E83242" w:rsidRDefault="00E83242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  <w:t>Intuire le opportunità sociali, oltre che economiche, dell’allargamento dell’Unione europea</w:t>
            </w:r>
          </w:p>
          <w:p w14:paraId="56E73939" w14:textId="77777777" w:rsidR="00E83242" w:rsidRPr="00E83242" w:rsidRDefault="00E83242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  <w:t>Cogliere i vantaggi collegati alla cittadinanza europea</w:t>
            </w:r>
          </w:p>
          <w:p w14:paraId="7F8B1160" w14:textId="77777777" w:rsidR="00E83242" w:rsidRPr="00E83242" w:rsidRDefault="00E83242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3242">
              <w:rPr>
                <w:rFonts w:ascii="Times New Roman" w:hAnsi="Times New Roman"/>
                <w:sz w:val="20"/>
                <w:szCs w:val="20"/>
              </w:rPr>
              <w:t>•</w:t>
            </w:r>
            <w:r w:rsidRPr="00E83242">
              <w:rPr>
                <w:rFonts w:ascii="Times New Roman" w:hAnsi="Times New Roman"/>
                <w:sz w:val="20"/>
                <w:szCs w:val="20"/>
              </w:rPr>
              <w:tab/>
              <w:t>Riconoscere, nella sua complessa varietà, il carattere sovranazionale dell’Unione europea</w:t>
            </w:r>
          </w:p>
        </w:tc>
        <w:tc>
          <w:tcPr>
            <w:tcW w:w="1346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5268FA1" w14:textId="77777777" w:rsidR="007F3F5D" w:rsidRPr="000D69B7" w:rsidRDefault="0023492F" w:rsidP="00E83242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Valutare opportunità e limiti correlati al funzionamento delle organizzazioni internazionali e sovranazionali, in particolare dell’ONU e dell’Unione europea, riflettendo sulle possibili strategie volte a rafforzarne l’immagine e l’incisività a livello internazionale</w:t>
            </w:r>
          </w:p>
        </w:tc>
      </w:tr>
      <w:tr w:rsidR="00E83242" w:rsidRPr="007D29D6" w14:paraId="4FD3B171" w14:textId="77777777" w:rsidTr="00F555DB">
        <w:tblPrEx>
          <w:tblBorders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128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6C2D51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B7634AA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0CF3F04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9B14D9A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41FADBEC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E83242" w:rsidRPr="007D29D6" w14:paraId="54830B7A" w14:textId="77777777" w:rsidTr="00F555DB">
        <w:tblPrEx>
          <w:tblBorders>
            <w:insideV w:val="single" w:sz="4" w:space="0" w:color="auto"/>
          </w:tblBorders>
        </w:tblPrEx>
        <w:trPr>
          <w:trHeight w:val="1589"/>
          <w:jc w:val="center"/>
        </w:trPr>
        <w:tc>
          <w:tcPr>
            <w:tcW w:w="1128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74B2B8C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9D2581F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458B9B4B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17D153A8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</w:tbl>
    <w:p w14:paraId="425C310B" w14:textId="77777777" w:rsidR="00F555DB" w:rsidRDefault="00F555DB">
      <w:r>
        <w:br w:type="page"/>
      </w:r>
    </w:p>
    <w:tbl>
      <w:tblPr>
        <w:tblW w:w="42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3"/>
        <w:gridCol w:w="4542"/>
        <w:gridCol w:w="18"/>
      </w:tblGrid>
      <w:tr w:rsidR="00752EAD" w:rsidRPr="000D69B7" w14:paraId="4E051E5D" w14:textId="77777777" w:rsidTr="00DF335A">
        <w:trPr>
          <w:trHeight w:val="19"/>
          <w:jc w:val="center"/>
        </w:trPr>
        <w:tc>
          <w:tcPr>
            <w:tcW w:w="3273" w:type="pc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5D25826" w14:textId="77777777" w:rsidR="00752EAD" w:rsidRPr="000D69B7" w:rsidRDefault="00752EAD" w:rsidP="000D69B7">
            <w:pPr>
              <w:pStyle w:val="00TestoGiustificato-Elenco"/>
              <w:pBdr>
                <w:bar w:val="single" w:sz="4" w:color="auto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METODOLOGIA E STRUMENTI DIDATTICI</w:t>
            </w:r>
          </w:p>
          <w:p w14:paraId="518C8BE3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17DF5464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6DB53A6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5C8E2C2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553FB62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083B8036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6DB25821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6DEBD2E3" w14:textId="0DBCEE2D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0B0633B2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07F9F66E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727" w:type="pct"/>
            <w:gridSpan w:val="2"/>
          </w:tcPr>
          <w:p w14:paraId="1B6F875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20A8FDD6" w14:textId="77777777" w:rsidR="000C529A" w:rsidRPr="000D69B7" w:rsidRDefault="00752EAD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="000C529A"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="000C529A"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="000C529A"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46" w:history="1"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="000C529A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0E1EC8AC" w14:textId="702FEDAD" w:rsidR="00752EAD" w:rsidRPr="000D69B7" w:rsidRDefault="000C529A" w:rsidP="000C529A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47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48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1752F9" w:rsidRPr="000D69B7" w14:paraId="5514823D" w14:textId="77777777" w:rsidTr="00D621F8">
        <w:tblPrEx>
          <w:tblBorders>
            <w:insideV w:val="single" w:sz="4" w:space="0" w:color="auto"/>
          </w:tblBorders>
        </w:tblPrEx>
        <w:trPr>
          <w:gridAfter w:val="1"/>
          <w:wAfter w:w="7" w:type="pct"/>
          <w:trHeight w:val="19"/>
          <w:jc w:val="center"/>
        </w:trPr>
        <w:tc>
          <w:tcPr>
            <w:tcW w:w="4993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56AB23F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PLURIDISCIPLINARI</w:t>
            </w:r>
          </w:p>
          <w:p w14:paraId="5944FA45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>Storia (</w:t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Jalta; la nascita dell’Onu; la nascita dell’Unione europea; Altiero Spinelli, Ernesto Rossi e il manifesto di Ventotene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  <w:p w14:paraId="46420BAC" w14:textId="77777777" w:rsidR="00282FC7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>Lingu</w:t>
            </w:r>
            <w:r w:rsidR="00E83242">
              <w:rPr>
                <w:rFonts w:ascii="Times New Roman" w:hAnsi="Times New Roman"/>
                <w:sz w:val="20"/>
                <w:szCs w:val="22"/>
              </w:rPr>
              <w:t>e</w:t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 xml:space="preserve"> stranier</w:t>
            </w:r>
            <w:r w:rsidR="00E83242">
              <w:rPr>
                <w:rFonts w:ascii="Times New Roman" w:hAnsi="Times New Roman"/>
                <w:sz w:val="20"/>
                <w:szCs w:val="22"/>
              </w:rPr>
              <w:t>e</w:t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E83242">
              <w:rPr>
                <w:rFonts w:ascii="Times New Roman" w:hAnsi="Times New Roman"/>
                <w:sz w:val="20"/>
                <w:szCs w:val="22"/>
              </w:rPr>
              <w:t>le istituzioni europee)</w:t>
            </w:r>
          </w:p>
          <w:p w14:paraId="6EC6A0D2" w14:textId="77777777" w:rsidR="001752F9" w:rsidRPr="000D69B7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83242">
              <w:rPr>
                <w:rFonts w:ascii="Times New Roman" w:hAnsi="Times New Roman"/>
                <w:sz w:val="20"/>
                <w:szCs w:val="22"/>
              </w:rPr>
              <w:t>Economia politica</w:t>
            </w:r>
            <w:r w:rsidR="00282FC7" w:rsidRPr="000D69B7">
              <w:rPr>
                <w:rFonts w:ascii="Times New Roman" w:hAnsi="Times New Roman"/>
                <w:sz w:val="20"/>
                <w:szCs w:val="22"/>
              </w:rPr>
              <w:t xml:space="preserve"> (</w:t>
            </w:r>
            <w:r w:rsidR="00E83242">
              <w:rPr>
                <w:rFonts w:ascii="Times New Roman" w:hAnsi="Times New Roman"/>
                <w:sz w:val="20"/>
                <w:szCs w:val="20"/>
              </w:rPr>
              <w:t>l</w:t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a politica di bilancio europea e gli strumenti di politica economica europea; il ruolo della Banca centrale europea; le altre organizzazioni economiche internazionali</w:t>
            </w:r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1752F9" w:rsidRPr="000D69B7" w14:paraId="37946D9F" w14:textId="77777777" w:rsidTr="00D621F8">
        <w:tblPrEx>
          <w:tblBorders>
            <w:insideV w:val="single" w:sz="4" w:space="0" w:color="auto"/>
          </w:tblBorders>
        </w:tblPrEx>
        <w:trPr>
          <w:gridAfter w:val="1"/>
          <w:wAfter w:w="7" w:type="pct"/>
          <w:trHeight w:val="19"/>
          <w:jc w:val="center"/>
        </w:trPr>
        <w:tc>
          <w:tcPr>
            <w:tcW w:w="4993" w:type="pct"/>
            <w:gridSpan w:val="2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ED53202" w14:textId="77777777" w:rsidR="001752F9" w:rsidRPr="000D69B7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23EC3405" w14:textId="77777777" w:rsidR="00FA0F49" w:rsidRPr="000D69B7" w:rsidRDefault="000C529A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E83242" w:rsidRPr="00E83242">
              <w:rPr>
                <w:rFonts w:ascii="Times New Roman" w:hAnsi="Times New Roman"/>
                <w:sz w:val="20"/>
                <w:szCs w:val="20"/>
              </w:rPr>
              <w:t>Riconoscere l’importanza di una cultura di civile convivenza, della pace e della non violenza</w:t>
            </w:r>
          </w:p>
        </w:tc>
      </w:tr>
    </w:tbl>
    <w:p w14:paraId="543E4361" w14:textId="77777777" w:rsidR="00030BE0" w:rsidRPr="007F3F5D" w:rsidRDefault="001752F9" w:rsidP="00566C7E">
      <w:pPr>
        <w:pStyle w:val="TABtesta"/>
        <w:spacing w:line="240" w:lineRule="auto"/>
        <w:ind w:left="113" w:right="113"/>
        <w:rPr>
          <w:rFonts w:ascii="Arial" w:hAnsi="Arial" w:cs="Arial"/>
          <w:bCs w:val="0"/>
          <w:color w:val="auto"/>
          <w:sz w:val="2"/>
          <w:szCs w:val="2"/>
        </w:rPr>
      </w:pPr>
      <w:r>
        <w:rPr>
          <w:rFonts w:ascii="Arial" w:hAnsi="Arial" w:cs="Arial"/>
          <w:bCs w:val="0"/>
          <w:color w:val="auto"/>
          <w:sz w:val="24"/>
          <w:szCs w:val="22"/>
        </w:rPr>
        <w:br w:type="page"/>
      </w:r>
    </w:p>
    <w:tbl>
      <w:tblPr>
        <w:tblW w:w="4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3118"/>
        <w:gridCol w:w="309"/>
        <w:gridCol w:w="1959"/>
        <w:gridCol w:w="358"/>
        <w:gridCol w:w="4222"/>
      </w:tblGrid>
      <w:tr w:rsidR="008913D8" w:rsidRPr="00C0055D" w14:paraId="7DA97409" w14:textId="77777777" w:rsidTr="008913D8">
        <w:trPr>
          <w:trHeight w:val="285"/>
          <w:jc w:val="center"/>
        </w:trPr>
        <w:tc>
          <w:tcPr>
            <w:tcW w:w="2500" w:type="pct"/>
            <w:gridSpan w:val="3"/>
            <w:shd w:val="clear" w:color="auto" w:fill="D9D9D9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3ABB92D" w14:textId="77777777" w:rsidR="008913D8" w:rsidRPr="00C0055D" w:rsidRDefault="008913D8" w:rsidP="00276891">
            <w:pPr>
              <w:pStyle w:val="TABtesta"/>
              <w:spacing w:line="240" w:lineRule="auto"/>
              <w:ind w:left="113" w:right="113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lastRenderedPageBreak/>
              <w:t>La Pubblica amministrazione</w:t>
            </w:r>
          </w:p>
        </w:tc>
        <w:tc>
          <w:tcPr>
            <w:tcW w:w="2500" w:type="pct"/>
            <w:gridSpan w:val="3"/>
            <w:shd w:val="clear" w:color="auto" w:fill="D9D9D9"/>
          </w:tcPr>
          <w:p w14:paraId="1DEBE47E" w14:textId="77777777" w:rsidR="008913D8" w:rsidRPr="00C0055D" w:rsidRDefault="008913D8" w:rsidP="008913D8">
            <w:pPr>
              <w:pStyle w:val="TABtesta"/>
              <w:spacing w:line="240" w:lineRule="auto"/>
              <w:ind w:left="113" w:right="113" w:hanging="141"/>
              <w:rPr>
                <w:rFonts w:ascii="Arial" w:hAnsi="Arial" w:cs="Arial"/>
                <w:bCs w:val="0"/>
                <w:color w:val="auto"/>
                <w:sz w:val="24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 xml:space="preserve">14 </w:t>
            </w:r>
            <w:r w:rsidRPr="00C0055D">
              <w:rPr>
                <w:rFonts w:ascii="Arial" w:hAnsi="Arial" w:cs="Arial"/>
                <w:bCs w:val="0"/>
                <w:color w:val="auto"/>
                <w:sz w:val="24"/>
                <w:szCs w:val="22"/>
              </w:rPr>
              <w:t>ore</w:t>
            </w:r>
          </w:p>
        </w:tc>
      </w:tr>
      <w:tr w:rsidR="00282FC7" w:rsidRPr="007D29D6" w14:paraId="261BA831" w14:textId="77777777" w:rsidTr="00303BF7">
        <w:tblPrEx>
          <w:tblBorders>
            <w:insideV w:val="single" w:sz="4" w:space="0" w:color="auto"/>
          </w:tblBorders>
        </w:tblPrEx>
        <w:trPr>
          <w:trHeight w:val="171"/>
          <w:jc w:val="center"/>
        </w:trPr>
        <w:tc>
          <w:tcPr>
            <w:tcW w:w="1190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8D57B4C" w14:textId="77777777" w:rsidR="00282FC7" w:rsidRPr="007D29D6" w:rsidRDefault="00282FC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PREREQUISITI</w:t>
            </w:r>
          </w:p>
        </w:tc>
        <w:tc>
          <w:tcPr>
            <w:tcW w:w="1192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60E80087" w14:textId="59DF08E3" w:rsidR="00282FC7" w:rsidRPr="007D29D6" w:rsidRDefault="00303BF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color w:val="000000"/>
                <w:sz w:val="22"/>
                <w:szCs w:val="22"/>
              </w:rPr>
              <w:t>CONTENUTI ESSENZIALI</w:t>
            </w:r>
          </w:p>
        </w:tc>
        <w:tc>
          <w:tcPr>
            <w:tcW w:w="1004" w:type="pct"/>
            <w:gridSpan w:val="3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3F6926CA" w14:textId="77777777" w:rsidR="00282FC7" w:rsidRPr="007D29D6" w:rsidRDefault="00282FC7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14" w:type="pct"/>
            <w:tcMar>
              <w:top w:w="113" w:type="dxa"/>
              <w:left w:w="57" w:type="dxa"/>
              <w:bottom w:w="142" w:type="dxa"/>
              <w:right w:w="57" w:type="dxa"/>
            </w:tcMar>
            <w:vAlign w:val="center"/>
          </w:tcPr>
          <w:p w14:paraId="4001F4DD" w14:textId="77777777" w:rsidR="00282FC7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7D29D6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COMPETENZE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disciplinari</w:t>
            </w:r>
          </w:p>
        </w:tc>
      </w:tr>
      <w:tr w:rsidR="0023492F" w:rsidRPr="007D29D6" w14:paraId="373E86C4" w14:textId="77777777" w:rsidTr="00303BF7">
        <w:tblPrEx>
          <w:tblBorders>
            <w:insideV w:val="single" w:sz="4" w:space="0" w:color="auto"/>
          </w:tblBorders>
        </w:tblPrEx>
        <w:trPr>
          <w:trHeight w:val="1075"/>
          <w:jc w:val="center"/>
        </w:trPr>
        <w:tc>
          <w:tcPr>
            <w:tcW w:w="1190" w:type="pct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E10147B" w14:textId="77777777" w:rsidR="0023492F" w:rsidRPr="00D621F8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 xml:space="preserve">Conoscenza del principio del decentramento amministrativo previsto dall’art. 5 </w:t>
            </w:r>
            <w:proofErr w:type="spellStart"/>
            <w:r w:rsidR="00D621F8" w:rsidRPr="00D621F8">
              <w:rPr>
                <w:rFonts w:ascii="Times New Roman" w:hAnsi="Times New Roman"/>
                <w:sz w:val="20"/>
                <w:szCs w:val="20"/>
              </w:rPr>
              <w:t>Cost</w:t>
            </w:r>
            <w:proofErr w:type="spellEnd"/>
            <w:r w:rsidR="00D621F8" w:rsidRPr="00D621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EE5A66" w14:textId="77777777" w:rsidR="0023492F" w:rsidRPr="00D621F8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Individuazione del ruolo amministrativo del Governo e degli enti pubblici locali</w:t>
            </w:r>
          </w:p>
          <w:p w14:paraId="680EB8DE" w14:textId="77777777" w:rsidR="0023492F" w:rsidRPr="00D621F8" w:rsidRDefault="0023492F" w:rsidP="008301E3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Comprensione delle finalità pubbliche proprie dei provvedimenti espropriativi, in relazione alla funzione sociale della proprietà prevista dalla Costituzione</w:t>
            </w:r>
          </w:p>
          <w:p w14:paraId="17D7173C" w14:textId="77777777" w:rsidR="00D621F8" w:rsidRPr="000D69B7" w:rsidRDefault="00D621F8" w:rsidP="00D621F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  <w:t>Distinzione dei beni pubblici in demaniali e patrimoniali</w:t>
            </w:r>
          </w:p>
        </w:tc>
        <w:tc>
          <w:tcPr>
            <w:tcW w:w="1192" w:type="pct"/>
            <w:vMerge w:val="restar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1A31291" w14:textId="77777777" w:rsidR="0023492F" w:rsidRPr="00D621F8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Conoscere i principi costituzionali e le linee del processo di riforma relative alla Pubblica amministrazione</w:t>
            </w:r>
          </w:p>
          <w:p w14:paraId="580C203D" w14:textId="77777777" w:rsidR="0023492F" w:rsidRPr="00D621F8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Apprendere le modalità organizzative della Pubblica amministrazione, con riferimento sia alle strutture amministrative dello Stato sia agli enti pubblici locali.</w:t>
            </w:r>
          </w:p>
          <w:p w14:paraId="643D9CA6" w14:textId="77777777" w:rsidR="0023492F" w:rsidRPr="000D69B7" w:rsidRDefault="0023492F" w:rsidP="00F30D61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Conoscere i provvedimenti amministrativi e il procedimento amministrativo</w:t>
            </w:r>
          </w:p>
        </w:tc>
        <w:tc>
          <w:tcPr>
            <w:tcW w:w="1004" w:type="pct"/>
            <w:gridSpan w:val="3"/>
            <w:vMerge w:val="restart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AAF7A00" w14:textId="77777777" w:rsidR="0023492F" w:rsidRPr="00D621F8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Distinguere i due significati del termine “amministrazione”, esaminandolo in senso sia soggettivo sia oggettivo</w:t>
            </w:r>
          </w:p>
          <w:p w14:paraId="28E828D8" w14:textId="77777777" w:rsidR="0023492F" w:rsidRPr="00D621F8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Comprendere la funzionalità delle amministrazioni centrali e di quelle locali</w:t>
            </w:r>
          </w:p>
          <w:p w14:paraId="6D73ADF3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Individuare gli elementi essenziali e i caratteri dei provvedimenti amministrativi</w:t>
            </w:r>
          </w:p>
        </w:tc>
        <w:tc>
          <w:tcPr>
            <w:tcW w:w="161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9E5280F" w14:textId="77777777" w:rsidR="0023492F" w:rsidRPr="000D69B7" w:rsidRDefault="0023492F" w:rsidP="007D29D6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Saper valutare le ragioni dell’insoddisfazione di molti cittadini di fronte alla Pubblica amministrazione e individuare le migliori strategie per un più efficiente funzionamento della burocrazia italiana</w:t>
            </w:r>
          </w:p>
        </w:tc>
      </w:tr>
      <w:tr w:rsidR="0023492F" w:rsidRPr="007D29D6" w14:paraId="08098201" w14:textId="77777777" w:rsidTr="00303BF7">
        <w:tblPrEx>
          <w:tblBorders>
            <w:insideV w:val="single" w:sz="4" w:space="0" w:color="auto"/>
          </w:tblBorders>
        </w:tblPrEx>
        <w:trPr>
          <w:trHeight w:val="497"/>
          <w:jc w:val="center"/>
        </w:trPr>
        <w:tc>
          <w:tcPr>
            <w:tcW w:w="1190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4C4D35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2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DEC64AE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0DF4A58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133D15D" w14:textId="77777777" w:rsidR="0023492F" w:rsidRPr="00920E4D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COMPETENZE CHIAVE </w:t>
            </w:r>
          </w:p>
          <w:p w14:paraId="3BF38386" w14:textId="77777777" w:rsidR="0023492F" w:rsidRPr="007D29D6" w:rsidRDefault="0023492F" w:rsidP="0023492F">
            <w:pPr>
              <w:pStyle w:val="TABtesta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DI CITTADINANZA</w:t>
            </w:r>
          </w:p>
        </w:tc>
      </w:tr>
      <w:tr w:rsidR="0023492F" w:rsidRPr="007D29D6" w14:paraId="6B4115E0" w14:textId="77777777" w:rsidTr="00303BF7">
        <w:tblPrEx>
          <w:tblBorders>
            <w:insideV w:val="single" w:sz="4" w:space="0" w:color="auto"/>
          </w:tblBorders>
        </w:tblPrEx>
        <w:trPr>
          <w:trHeight w:val="658"/>
          <w:jc w:val="center"/>
        </w:trPr>
        <w:tc>
          <w:tcPr>
            <w:tcW w:w="1190" w:type="pct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6FCD0287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2" w:type="pct"/>
            <w:vMerge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26E6EEA7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pct"/>
            <w:gridSpan w:val="3"/>
            <w:vMerge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045E4F05" w14:textId="77777777" w:rsidR="0023492F" w:rsidRPr="007D29D6" w:rsidRDefault="0023492F" w:rsidP="0023492F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pct"/>
            <w:shd w:val="solid" w:color="FFFFFF" w:fill="auto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10A17D5" w14:textId="77777777" w:rsidR="0023492F" w:rsidRPr="007D29D6" w:rsidRDefault="0023492F" w:rsidP="0023492F">
            <w:pPr>
              <w:pStyle w:val="00TestoGiustificato-Elenco"/>
              <w:tabs>
                <w:tab w:val="clear" w:pos="255"/>
                <w:tab w:val="clear" w:pos="312"/>
              </w:tabs>
              <w:suppressAutoHyphens/>
              <w:spacing w:after="0" w:line="240" w:lineRule="auto"/>
              <w:ind w:left="192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0E4D">
              <w:rPr>
                <w:rFonts w:ascii="Times New Roman" w:eastAsia="Helvetica" w:hAnsi="Times New Roman"/>
                <w:bCs/>
                <w:kern w:val="24"/>
                <w:sz w:val="20"/>
                <w:szCs w:val="22"/>
                <w:bdr w:val="nil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</w:tc>
      </w:tr>
      <w:tr w:rsidR="00752EAD" w:rsidRPr="000D69B7" w14:paraId="476E8583" w14:textId="77777777" w:rsidTr="00DF335A">
        <w:trPr>
          <w:trHeight w:val="2503"/>
          <w:jc w:val="center"/>
        </w:trPr>
        <w:tc>
          <w:tcPr>
            <w:tcW w:w="3249" w:type="pct"/>
            <w:gridSpan w:val="4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3AF127DD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caps/>
                <w:sz w:val="22"/>
                <w:szCs w:val="22"/>
              </w:rPr>
              <w:t>METODOLOGIA E STRUMENTI DIDATTICI</w:t>
            </w:r>
          </w:p>
          <w:p w14:paraId="50931BEE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Libri di testo</w:t>
            </w:r>
          </w:p>
          <w:p w14:paraId="36A360B7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Spiegazioni/lezioni frontali</w:t>
            </w:r>
          </w:p>
          <w:p w14:paraId="34C20B7F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Studio individuale</w:t>
            </w:r>
          </w:p>
          <w:p w14:paraId="133FD7C3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Videolezioni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in sincrono/video asincroni</w:t>
            </w:r>
          </w:p>
          <w:p w14:paraId="13451867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Contenuti audio/scritti </w:t>
            </w:r>
          </w:p>
          <w:p w14:paraId="5CC5E29C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Interrogazioni e test progressivi</w:t>
            </w:r>
          </w:p>
          <w:p w14:paraId="2E93678B" w14:textId="77777777" w:rsidR="00752EAD" w:rsidRPr="000D69B7" w:rsidRDefault="00752EAD" w:rsidP="000D69B7">
            <w:pPr>
              <w:pStyle w:val="00TestoGiustificato-Elenc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Assegnazioni di eserc</w:t>
            </w:r>
            <w:r w:rsidR="000C529A">
              <w:rPr>
                <w:rFonts w:ascii="Times New Roman" w:hAnsi="Times New Roman"/>
                <w:sz w:val="20"/>
                <w:szCs w:val="22"/>
              </w:rPr>
              <w:t>izi sui singoli argomenti</w:t>
            </w:r>
          </w:p>
          <w:p w14:paraId="67F81669" w14:textId="16FF59E1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Eventuali test predisposti per la </w:t>
            </w:r>
            <w:r w:rsidR="00AB4225">
              <w:rPr>
                <w:rFonts w:ascii="Times New Roman" w:hAnsi="Times New Roman"/>
                <w:sz w:val="20"/>
                <w:szCs w:val="22"/>
              </w:rPr>
              <w:t>DDI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verifiche in presenza</w:t>
            </w:r>
          </w:p>
          <w:p w14:paraId="3380AEF5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Attività di avanguardia didattica: classe capovolta, compito di realtà,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debate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, didattica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to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peer</w:t>
            </w:r>
            <w:proofErr w:type="spellEnd"/>
          </w:p>
          <w:p w14:paraId="6AC4CDA9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>Lavori di gruppo</w:t>
            </w:r>
          </w:p>
        </w:tc>
        <w:tc>
          <w:tcPr>
            <w:tcW w:w="1751" w:type="pct"/>
            <w:gridSpan w:val="2"/>
          </w:tcPr>
          <w:p w14:paraId="1B12B260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  <w:p w14:paraId="3751C898" w14:textId="77777777" w:rsidR="00752EAD" w:rsidRPr="000D69B7" w:rsidRDefault="00752EAD" w:rsidP="000D69B7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le risorse specifiche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>vedi il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 xml:space="preserve"> manuale </w:t>
            </w:r>
            <w:proofErr w:type="spellStart"/>
            <w:r w:rsidRPr="000D69B7">
              <w:rPr>
                <w:rFonts w:ascii="Times New Roman" w:hAnsi="Times New Roman"/>
                <w:sz w:val="20"/>
                <w:szCs w:val="22"/>
              </w:rPr>
              <w:t>Pearson</w:t>
            </w:r>
            <w:proofErr w:type="spellEnd"/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</w:t>
            </w:r>
            <w:r w:rsidR="000C529A">
              <w:rPr>
                <w:rFonts w:ascii="Times New Roman" w:hAnsi="Times New Roman"/>
                <w:sz w:val="20"/>
                <w:szCs w:val="22"/>
              </w:rPr>
              <w:t xml:space="preserve">le 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>sezioni ad ess</w:t>
            </w:r>
            <w:r w:rsidR="007F3F5D">
              <w:rPr>
                <w:rFonts w:ascii="Times New Roman" w:hAnsi="Times New Roman"/>
                <w:sz w:val="20"/>
                <w:szCs w:val="22"/>
              </w:rPr>
              <w:t xml:space="preserve">o dedicate in </w:t>
            </w:r>
            <w:hyperlink r:id="rId49" w:history="1">
              <w:r w:rsidR="007F3F5D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My </w:t>
              </w:r>
              <w:proofErr w:type="spellStart"/>
              <w:r w:rsidR="007F3F5D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  <w:r w:rsidR="007F3F5D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="007F3F5D"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Place</w:t>
              </w:r>
              <w:proofErr w:type="spellEnd"/>
            </w:hyperlink>
          </w:p>
          <w:p w14:paraId="57894024" w14:textId="5F03D111" w:rsidR="00752EAD" w:rsidRPr="000D69B7" w:rsidRDefault="00752EAD" w:rsidP="007F3F5D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0D69B7">
              <w:rPr>
                <w:rFonts w:ascii="Times New Roman" w:hAnsi="Times New Roman"/>
                <w:sz w:val="20"/>
                <w:szCs w:val="22"/>
              </w:rPr>
              <w:tab/>
              <w:t xml:space="preserve">Per ulteriori materiali digitali e multimediali scopri la piattaforma </w:t>
            </w:r>
            <w:hyperlink r:id="rId50" w:history="1"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Smart</w:t>
              </w:r>
              <w:r w:rsidR="008D7B9C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class</w:t>
              </w:r>
              <w:proofErr w:type="spellEnd"/>
            </w:hyperlink>
            <w:r w:rsidRPr="000D69B7">
              <w:rPr>
                <w:rFonts w:ascii="Times New Roman" w:hAnsi="Times New Roman"/>
                <w:sz w:val="20"/>
                <w:szCs w:val="22"/>
              </w:rPr>
              <w:t xml:space="preserve"> e i </w:t>
            </w:r>
            <w:hyperlink r:id="rId51" w:history="1"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webinar</w:t>
              </w:r>
              <w:proofErr w:type="spellEnd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 xml:space="preserve"> </w:t>
              </w:r>
              <w:proofErr w:type="spellStart"/>
              <w:r w:rsidRPr="007F3F5D">
                <w:rPr>
                  <w:rStyle w:val="Collegamentoipertestuale"/>
                  <w:rFonts w:ascii="Times New Roman" w:hAnsi="Times New Roman"/>
                  <w:sz w:val="20"/>
                  <w:szCs w:val="22"/>
                </w:rPr>
                <w:t>Pearson</w:t>
              </w:r>
              <w:proofErr w:type="spellEnd"/>
            </w:hyperlink>
          </w:p>
        </w:tc>
      </w:tr>
      <w:tr w:rsidR="001752F9" w:rsidRPr="000D69B7" w14:paraId="64037238" w14:textId="77777777" w:rsidTr="00DF1A08">
        <w:tblPrEx>
          <w:tblBorders>
            <w:insideV w:val="single" w:sz="4" w:space="0" w:color="auto"/>
          </w:tblBorders>
        </w:tblPrEx>
        <w:trPr>
          <w:trHeight w:val="956"/>
          <w:jc w:val="center"/>
        </w:trPr>
        <w:tc>
          <w:tcPr>
            <w:tcW w:w="5000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604C3A9" w14:textId="77777777" w:rsidR="001752F9" w:rsidRPr="00265EF2" w:rsidRDefault="001752F9" w:rsidP="000D69B7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8"/>
              </w:rPr>
            </w:pPr>
            <w:r w:rsidRPr="00265EF2">
              <w:rPr>
                <w:rFonts w:ascii="Times New Roman" w:hAnsi="Times New Roman"/>
                <w:b/>
                <w:sz w:val="22"/>
                <w:szCs w:val="28"/>
              </w:rPr>
              <w:t>CONNESSIONI PLURIDISCIPLINARI</w:t>
            </w:r>
          </w:p>
          <w:p w14:paraId="2FD318C4" w14:textId="77777777" w:rsidR="00282FC7" w:rsidRPr="00D621F8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9B7">
              <w:rPr>
                <w:rFonts w:ascii="Times New Roman" w:hAnsi="Times New Roman"/>
                <w:sz w:val="20"/>
                <w:szCs w:val="22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282FC7" w:rsidRPr="00D621F8">
              <w:rPr>
                <w:rFonts w:ascii="Times New Roman" w:hAnsi="Times New Roman"/>
                <w:sz w:val="20"/>
                <w:szCs w:val="20"/>
              </w:rPr>
              <w:t>Letter</w:t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atura</w:t>
            </w:r>
            <w:r w:rsidR="00282FC7" w:rsidRPr="00D621F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 xml:space="preserve">Franz Kafka, </w:t>
            </w:r>
            <w:r w:rsidR="00D621F8" w:rsidRPr="00D621F8">
              <w:rPr>
                <w:rFonts w:ascii="Times New Roman" w:hAnsi="Times New Roman"/>
                <w:i/>
                <w:iCs/>
                <w:sz w:val="20"/>
                <w:szCs w:val="20"/>
              </w:rPr>
              <w:t>Il castello</w:t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069E01C" w14:textId="77777777" w:rsidR="00282FC7" w:rsidRPr="00D621F8" w:rsidRDefault="009F3F1E" w:rsidP="009F3F1E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Economia politica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La distinzione fra beni privati, beni pubblici e beni comuni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8C761E6" w14:textId="77777777" w:rsidR="00265EF2" w:rsidRPr="00DF1A08" w:rsidRDefault="009F3F1E" w:rsidP="00DF1A0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621F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621F8">
              <w:rPr>
                <w:rFonts w:ascii="Times New Roman" w:hAnsi="Times New Roman"/>
                <w:sz w:val="20"/>
                <w:szCs w:val="20"/>
              </w:rPr>
              <w:tab/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Informatica</w:t>
            </w:r>
            <w:r w:rsidR="00282FC7" w:rsidRPr="00D621F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621F8" w:rsidRPr="00D621F8">
              <w:rPr>
                <w:rFonts w:ascii="Times New Roman" w:hAnsi="Times New Roman"/>
                <w:sz w:val="20"/>
                <w:szCs w:val="20"/>
              </w:rPr>
              <w:t>l’uso delle nuove tecnologie nella gestione della Pubblica amministrazione)</w:t>
            </w:r>
          </w:p>
        </w:tc>
      </w:tr>
      <w:tr w:rsidR="00DF1A08" w:rsidRPr="000D69B7" w14:paraId="706CBF48" w14:textId="77777777" w:rsidTr="00DF1A08">
        <w:tblPrEx>
          <w:tblBorders>
            <w:insideV w:val="single" w:sz="4" w:space="0" w:color="auto"/>
          </w:tblBorders>
        </w:tblPrEx>
        <w:trPr>
          <w:trHeight w:val="747"/>
          <w:jc w:val="center"/>
        </w:trPr>
        <w:tc>
          <w:tcPr>
            <w:tcW w:w="5000" w:type="pct"/>
            <w:gridSpan w:val="6"/>
            <w:tcMar>
              <w:top w:w="113" w:type="dxa"/>
              <w:left w:w="57" w:type="dxa"/>
              <w:bottom w:w="142" w:type="dxa"/>
              <w:right w:w="57" w:type="dxa"/>
            </w:tcMar>
          </w:tcPr>
          <w:p w14:paraId="7341BAFD" w14:textId="77777777" w:rsidR="00DF1A08" w:rsidRPr="000D69B7" w:rsidRDefault="00DF1A08" w:rsidP="00DF1A08">
            <w:pPr>
              <w:pStyle w:val="00TestoGiustificato"/>
              <w:suppressAutoHyphens/>
              <w:spacing w:line="240" w:lineRule="atLeast"/>
              <w:ind w:left="113"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D69B7">
              <w:rPr>
                <w:rFonts w:ascii="Times New Roman" w:hAnsi="Times New Roman"/>
                <w:b/>
                <w:sz w:val="22"/>
                <w:szCs w:val="22"/>
              </w:rPr>
              <w:t>CONNESSIONI CON L’EDUCAZIONE CIVICA</w:t>
            </w:r>
          </w:p>
          <w:p w14:paraId="3BAF6449" w14:textId="77777777" w:rsidR="00DF1A08" w:rsidRDefault="00DF1A08" w:rsidP="00DF1A0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1A0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F1A08">
              <w:rPr>
                <w:rFonts w:ascii="Times New Roman" w:hAnsi="Times New Roman"/>
                <w:sz w:val="20"/>
                <w:szCs w:val="20"/>
              </w:rPr>
              <w:tab/>
            </w:r>
            <w:r w:rsidRPr="00265EF2">
              <w:rPr>
                <w:rFonts w:ascii="Times New Roman" w:hAnsi="Times New Roman"/>
                <w:sz w:val="20"/>
                <w:szCs w:val="20"/>
              </w:rPr>
              <w:t>Esercitare la propria cittadinanza utilizzando in modo critico e consapevole la rete e i media</w:t>
            </w:r>
          </w:p>
          <w:p w14:paraId="52A71F68" w14:textId="77777777" w:rsidR="00DF1A08" w:rsidRPr="00265EF2" w:rsidRDefault="00DF1A08" w:rsidP="00DF1A08">
            <w:pPr>
              <w:pStyle w:val="00TestoGiustificato-Elenco"/>
              <w:suppressAutoHyphens/>
              <w:spacing w:after="0" w:line="240" w:lineRule="auto"/>
              <w:ind w:left="283" w:right="113"/>
              <w:jc w:val="left"/>
              <w:rPr>
                <w:rFonts w:ascii="Times New Roman" w:hAnsi="Times New Roman"/>
                <w:b/>
                <w:sz w:val="22"/>
                <w:szCs w:val="28"/>
              </w:rPr>
            </w:pPr>
            <w:r w:rsidRPr="00DF1A08">
              <w:rPr>
                <w:rFonts w:ascii="Times New Roman" w:hAnsi="Times New Roman"/>
                <w:sz w:val="20"/>
                <w:szCs w:val="20"/>
              </w:rPr>
              <w:t>•</w:t>
            </w:r>
            <w:r w:rsidRPr="00DF1A08">
              <w:rPr>
                <w:rFonts w:ascii="Times New Roman" w:hAnsi="Times New Roman"/>
                <w:sz w:val="20"/>
                <w:szCs w:val="20"/>
              </w:rPr>
              <w:tab/>
              <w:t>Riconoscere i diritti e i doveri del cittadino digitale; utilizzare in modo consapevole le risorse della rete; valutarne i rischi</w:t>
            </w:r>
          </w:p>
        </w:tc>
      </w:tr>
    </w:tbl>
    <w:p w14:paraId="16F31995" w14:textId="77777777" w:rsidR="00B96E1C" w:rsidRPr="007D29D6" w:rsidRDefault="00B96E1C" w:rsidP="00DF1A08">
      <w:pPr>
        <w:rPr>
          <w:rFonts w:ascii="Times New Roman" w:hAnsi="Times New Roman"/>
          <w:sz w:val="22"/>
          <w:szCs w:val="22"/>
        </w:rPr>
      </w:pPr>
    </w:p>
    <w:sectPr w:rsidR="00B96E1C" w:rsidRPr="007D29D6" w:rsidSect="009F12B5">
      <w:footerReference w:type="default" r:id="rId52"/>
      <w:pgSz w:w="16820" w:h="1190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7D76" w14:textId="77777777" w:rsidR="004821A1" w:rsidRDefault="004821A1" w:rsidP="000F1A31">
      <w:r>
        <w:separator/>
      </w:r>
    </w:p>
  </w:endnote>
  <w:endnote w:type="continuationSeparator" w:id="0">
    <w:p w14:paraId="09AA5E6E" w14:textId="77777777" w:rsidR="004821A1" w:rsidRDefault="004821A1" w:rsidP="000F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BoldEx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Bold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Bol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kzidenzGroteskBE-Supe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ttonBonus-SquareNegative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-Bold">
    <w:altName w:val="Arial"/>
    <w:charset w:val="B1"/>
    <w:family w:val="swiss"/>
    <w:pitch w:val="variable"/>
    <w:sig w:usb0="80000A67" w:usb1="00000000" w:usb2="00000000" w:usb3="00000000" w:csb0="000001F7" w:csb1="00000000"/>
  </w:font>
  <w:font w:name="OfficinaSerif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-Medium">
    <w:charset w:val="00"/>
    <w:family w:val="auto"/>
    <w:pitch w:val="variable"/>
    <w:sig w:usb0="800002AF" w:usb1="4000206A" w:usb2="00000000" w:usb3="00000000" w:csb0="0000009F" w:csb1="00000000"/>
  </w:font>
  <w:font w:name="DINPro-Regular">
    <w:altName w:val="Corbel"/>
    <w:charset w:val="00"/>
    <w:family w:val="auto"/>
    <w:pitch w:val="variable"/>
    <w:sig w:usb0="00000001" w:usb1="4000206A" w:usb2="00000000" w:usb3="00000000" w:csb0="0000009F" w:csb1="00000000"/>
  </w:font>
  <w:font w:name="DINPro-RegularItalic">
    <w:charset w:val="00"/>
    <w:family w:val="auto"/>
    <w:pitch w:val="variable"/>
    <w:sig w:usb0="800000AF" w:usb1="4000206A" w:usb2="00000000" w:usb3="00000000" w:csb0="00000093" w:csb1="00000000"/>
  </w:font>
  <w:font w:name="DINPr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-Bold">
    <w:charset w:val="00"/>
    <w:family w:val="auto"/>
    <w:pitch w:val="variable"/>
    <w:sig w:usb0="800002AF" w:usb1="4000206A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610E9" w14:textId="77777777" w:rsidR="00DE5C62" w:rsidRPr="00E40E90" w:rsidRDefault="00DE5C62" w:rsidP="007D29D6">
    <w:pPr>
      <w:pStyle w:val="Pidipagina"/>
      <w:jc w:val="center"/>
      <w:rPr>
        <w:rFonts w:ascii="Times New Roman" w:hAnsi="Times New Roman"/>
        <w:sz w:val="18"/>
        <w:szCs w:val="20"/>
      </w:rPr>
    </w:pPr>
    <w:r w:rsidRPr="00E40E90">
      <w:rPr>
        <w:rFonts w:ascii="Times New Roman" w:hAnsi="Times New Roman"/>
        <w:sz w:val="18"/>
        <w:szCs w:val="20"/>
      </w:rPr>
      <w:t xml:space="preserve">Tutti i diritti riservati © </w:t>
    </w:r>
    <w:proofErr w:type="spellStart"/>
    <w:r w:rsidRPr="00E40E90">
      <w:rPr>
        <w:rFonts w:ascii="Times New Roman" w:hAnsi="Times New Roman"/>
        <w:sz w:val="18"/>
        <w:szCs w:val="20"/>
      </w:rPr>
      <w:t>Pearson</w:t>
    </w:r>
    <w:proofErr w:type="spellEnd"/>
    <w:r w:rsidRPr="00E40E90">
      <w:rPr>
        <w:rFonts w:ascii="Times New Roman" w:hAnsi="Times New Roman"/>
        <w:sz w:val="18"/>
        <w:szCs w:val="20"/>
      </w:rPr>
      <w:t xml:space="preserve"> Italia S.p.A.</w:t>
    </w:r>
  </w:p>
  <w:p w14:paraId="43D38C2B" w14:textId="1AB25D11" w:rsidR="00DE5C62" w:rsidRDefault="00DE5C62" w:rsidP="007D29D6">
    <w:pPr>
      <w:pStyle w:val="Pidipagina"/>
      <w:jc w:val="center"/>
    </w:pPr>
    <w:r w:rsidRPr="00E40E90">
      <w:rPr>
        <w:rFonts w:ascii="Times New Roman" w:hAnsi="Times New Roman"/>
        <w:sz w:val="20"/>
        <w:szCs w:val="20"/>
      </w:rPr>
      <w:fldChar w:fldCharType="begin"/>
    </w:r>
    <w:r w:rsidRPr="00E40E90">
      <w:rPr>
        <w:rFonts w:ascii="Times New Roman" w:hAnsi="Times New Roman"/>
        <w:sz w:val="20"/>
        <w:szCs w:val="20"/>
      </w:rPr>
      <w:instrText>PAGE   \* MERGEFORMAT</w:instrText>
    </w:r>
    <w:r w:rsidRPr="00E40E90">
      <w:rPr>
        <w:rFonts w:ascii="Times New Roman" w:hAnsi="Times New Roman"/>
        <w:sz w:val="20"/>
        <w:szCs w:val="20"/>
      </w:rPr>
      <w:fldChar w:fldCharType="separate"/>
    </w:r>
    <w:r w:rsidR="00F906D2">
      <w:rPr>
        <w:rFonts w:ascii="Times New Roman" w:hAnsi="Times New Roman"/>
        <w:noProof/>
        <w:sz w:val="20"/>
        <w:szCs w:val="20"/>
      </w:rPr>
      <w:t>12</w:t>
    </w:r>
    <w:r w:rsidRPr="00E40E9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06706" w14:textId="77777777" w:rsidR="004821A1" w:rsidRDefault="004821A1" w:rsidP="000F1A31">
      <w:r>
        <w:separator/>
      </w:r>
    </w:p>
  </w:footnote>
  <w:footnote w:type="continuationSeparator" w:id="0">
    <w:p w14:paraId="1499B008" w14:textId="77777777" w:rsidR="004821A1" w:rsidRDefault="004821A1" w:rsidP="000F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726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1DC2"/>
    <w:multiLevelType w:val="hybridMultilevel"/>
    <w:tmpl w:val="998872D6"/>
    <w:lvl w:ilvl="0" w:tplc="DC86BCB8">
      <w:numFmt w:val="bullet"/>
      <w:lvlText w:val="•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4311743"/>
    <w:multiLevelType w:val="hybridMultilevel"/>
    <w:tmpl w:val="2C226F6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7B576CB"/>
    <w:multiLevelType w:val="hybridMultilevel"/>
    <w:tmpl w:val="396C2D06"/>
    <w:lvl w:ilvl="0" w:tplc="DC86BCB8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D07100B"/>
    <w:multiLevelType w:val="hybridMultilevel"/>
    <w:tmpl w:val="495A57E2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17314EC"/>
    <w:multiLevelType w:val="hybridMultilevel"/>
    <w:tmpl w:val="B05E9B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53B4E"/>
    <w:multiLevelType w:val="hybridMultilevel"/>
    <w:tmpl w:val="D22432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B24F8"/>
    <w:multiLevelType w:val="hybridMultilevel"/>
    <w:tmpl w:val="14A666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A2742"/>
    <w:multiLevelType w:val="hybridMultilevel"/>
    <w:tmpl w:val="9350D47E"/>
    <w:lvl w:ilvl="0" w:tplc="DC86BCB8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CCA2922"/>
    <w:multiLevelType w:val="hybridMultilevel"/>
    <w:tmpl w:val="1074B6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bordersDoNotSurroundHeader/>
  <w:bordersDoNotSurroundFooter/>
  <w:proofState w:spelling="clean" w:grammar="clean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31"/>
    <w:rsid w:val="00030BE0"/>
    <w:rsid w:val="00067661"/>
    <w:rsid w:val="000A6031"/>
    <w:rsid w:val="000C529A"/>
    <w:rsid w:val="000D4E60"/>
    <w:rsid w:val="000D69B7"/>
    <w:rsid w:val="000F1A31"/>
    <w:rsid w:val="00101679"/>
    <w:rsid w:val="001161CB"/>
    <w:rsid w:val="0013309D"/>
    <w:rsid w:val="00151D66"/>
    <w:rsid w:val="00155ABF"/>
    <w:rsid w:val="00171751"/>
    <w:rsid w:val="001752F9"/>
    <w:rsid w:val="00181145"/>
    <w:rsid w:val="00183596"/>
    <w:rsid w:val="001943FC"/>
    <w:rsid w:val="001A76AD"/>
    <w:rsid w:val="001D567F"/>
    <w:rsid w:val="001E437D"/>
    <w:rsid w:val="002006A2"/>
    <w:rsid w:val="0021222E"/>
    <w:rsid w:val="00230498"/>
    <w:rsid w:val="0023492F"/>
    <w:rsid w:val="00240D88"/>
    <w:rsid w:val="00245003"/>
    <w:rsid w:val="002464C4"/>
    <w:rsid w:val="00265EF2"/>
    <w:rsid w:val="002671E9"/>
    <w:rsid w:val="00274503"/>
    <w:rsid w:val="00276891"/>
    <w:rsid w:val="00282FC7"/>
    <w:rsid w:val="002B2EBC"/>
    <w:rsid w:val="002C15D7"/>
    <w:rsid w:val="002C1E1B"/>
    <w:rsid w:val="002F0BB3"/>
    <w:rsid w:val="00303BF7"/>
    <w:rsid w:val="0032795E"/>
    <w:rsid w:val="00334084"/>
    <w:rsid w:val="00336A10"/>
    <w:rsid w:val="00353C23"/>
    <w:rsid w:val="003716B4"/>
    <w:rsid w:val="00384A8D"/>
    <w:rsid w:val="003B2F31"/>
    <w:rsid w:val="003B6032"/>
    <w:rsid w:val="003D00DA"/>
    <w:rsid w:val="00417B8E"/>
    <w:rsid w:val="00440541"/>
    <w:rsid w:val="00445B68"/>
    <w:rsid w:val="00481A9E"/>
    <w:rsid w:val="004821A1"/>
    <w:rsid w:val="00487A3C"/>
    <w:rsid w:val="004B5DA0"/>
    <w:rsid w:val="004C3B96"/>
    <w:rsid w:val="004D412D"/>
    <w:rsid w:val="004F567F"/>
    <w:rsid w:val="00500749"/>
    <w:rsid w:val="005305C6"/>
    <w:rsid w:val="00537216"/>
    <w:rsid w:val="00542BE5"/>
    <w:rsid w:val="00543B40"/>
    <w:rsid w:val="00563B91"/>
    <w:rsid w:val="00566C7E"/>
    <w:rsid w:val="00587DD4"/>
    <w:rsid w:val="005A76B4"/>
    <w:rsid w:val="005C4605"/>
    <w:rsid w:val="005E14AD"/>
    <w:rsid w:val="005E46D9"/>
    <w:rsid w:val="00621B27"/>
    <w:rsid w:val="006349F4"/>
    <w:rsid w:val="0064064A"/>
    <w:rsid w:val="0064610C"/>
    <w:rsid w:val="006A09BA"/>
    <w:rsid w:val="006A4685"/>
    <w:rsid w:val="006B75C6"/>
    <w:rsid w:val="006C70D6"/>
    <w:rsid w:val="006E1773"/>
    <w:rsid w:val="006E1B07"/>
    <w:rsid w:val="006F1D88"/>
    <w:rsid w:val="00711EAC"/>
    <w:rsid w:val="00717A44"/>
    <w:rsid w:val="00724C45"/>
    <w:rsid w:val="007434E0"/>
    <w:rsid w:val="00752EAD"/>
    <w:rsid w:val="00767C9A"/>
    <w:rsid w:val="00776F36"/>
    <w:rsid w:val="007D29D6"/>
    <w:rsid w:val="007F3F5D"/>
    <w:rsid w:val="008058F2"/>
    <w:rsid w:val="00806563"/>
    <w:rsid w:val="00827E28"/>
    <w:rsid w:val="008301E3"/>
    <w:rsid w:val="00834F80"/>
    <w:rsid w:val="00870A53"/>
    <w:rsid w:val="00880F97"/>
    <w:rsid w:val="008913D8"/>
    <w:rsid w:val="008A3A51"/>
    <w:rsid w:val="008B76A0"/>
    <w:rsid w:val="008C733C"/>
    <w:rsid w:val="008D7B9C"/>
    <w:rsid w:val="008E4D16"/>
    <w:rsid w:val="00920E4D"/>
    <w:rsid w:val="0092396E"/>
    <w:rsid w:val="00937C03"/>
    <w:rsid w:val="00940C78"/>
    <w:rsid w:val="009543DC"/>
    <w:rsid w:val="00985419"/>
    <w:rsid w:val="00990329"/>
    <w:rsid w:val="00991E36"/>
    <w:rsid w:val="009A5C70"/>
    <w:rsid w:val="009B2E1E"/>
    <w:rsid w:val="009B4828"/>
    <w:rsid w:val="009F12B5"/>
    <w:rsid w:val="009F3F1E"/>
    <w:rsid w:val="00A03664"/>
    <w:rsid w:val="00A052FC"/>
    <w:rsid w:val="00A2088C"/>
    <w:rsid w:val="00A57059"/>
    <w:rsid w:val="00A76F31"/>
    <w:rsid w:val="00A80083"/>
    <w:rsid w:val="00A83349"/>
    <w:rsid w:val="00AB4225"/>
    <w:rsid w:val="00AC4FF9"/>
    <w:rsid w:val="00AE6E78"/>
    <w:rsid w:val="00B05B9A"/>
    <w:rsid w:val="00B13AE7"/>
    <w:rsid w:val="00B14CB5"/>
    <w:rsid w:val="00B2451A"/>
    <w:rsid w:val="00B41006"/>
    <w:rsid w:val="00B47FB8"/>
    <w:rsid w:val="00B96E1C"/>
    <w:rsid w:val="00B970F8"/>
    <w:rsid w:val="00BA1019"/>
    <w:rsid w:val="00BB6EAA"/>
    <w:rsid w:val="00BE7F1C"/>
    <w:rsid w:val="00BF7B52"/>
    <w:rsid w:val="00C703A3"/>
    <w:rsid w:val="00CE07FF"/>
    <w:rsid w:val="00CE0E3C"/>
    <w:rsid w:val="00CF06E1"/>
    <w:rsid w:val="00CF0AA0"/>
    <w:rsid w:val="00D0386A"/>
    <w:rsid w:val="00D15BB5"/>
    <w:rsid w:val="00D379F5"/>
    <w:rsid w:val="00D43161"/>
    <w:rsid w:val="00D55124"/>
    <w:rsid w:val="00D55166"/>
    <w:rsid w:val="00D557AB"/>
    <w:rsid w:val="00D621F8"/>
    <w:rsid w:val="00D657C9"/>
    <w:rsid w:val="00D70045"/>
    <w:rsid w:val="00D715DD"/>
    <w:rsid w:val="00D97E2C"/>
    <w:rsid w:val="00DB17EB"/>
    <w:rsid w:val="00DB6D55"/>
    <w:rsid w:val="00DD0466"/>
    <w:rsid w:val="00DE5C62"/>
    <w:rsid w:val="00DF1A08"/>
    <w:rsid w:val="00DF335A"/>
    <w:rsid w:val="00E1593A"/>
    <w:rsid w:val="00E40E90"/>
    <w:rsid w:val="00E6446F"/>
    <w:rsid w:val="00E756CD"/>
    <w:rsid w:val="00E83242"/>
    <w:rsid w:val="00E86490"/>
    <w:rsid w:val="00EC4352"/>
    <w:rsid w:val="00F30D61"/>
    <w:rsid w:val="00F35949"/>
    <w:rsid w:val="00F555DB"/>
    <w:rsid w:val="00F5771A"/>
    <w:rsid w:val="00F65613"/>
    <w:rsid w:val="00F814ED"/>
    <w:rsid w:val="00F81A8F"/>
    <w:rsid w:val="00F906D2"/>
    <w:rsid w:val="00FA059C"/>
    <w:rsid w:val="00FA0F49"/>
    <w:rsid w:val="00FA5483"/>
    <w:rsid w:val="00FA67CC"/>
    <w:rsid w:val="00FB1C32"/>
    <w:rsid w:val="00FF2A09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78408"/>
  <w15:chartTrackingRefBased/>
  <w15:docId w15:val="{B209BFCF-164C-5249-8A17-E4267180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F81A8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Msezione">
    <w:name w:val="$M_sezione"/>
    <w:basedOn w:val="Nessunostileparagrafo"/>
    <w:uiPriority w:val="99"/>
    <w:pPr>
      <w:suppressAutoHyphens/>
      <w:spacing w:line="300" w:lineRule="atLeast"/>
      <w:textAlignment w:val="baseline"/>
    </w:pPr>
    <w:rPr>
      <w:rFonts w:ascii="AkzidenzGroteskBE-BoldEx" w:hAnsi="AkzidenzGroteskBE-BoldEx" w:cs="AkzidenzGroteskBE-BoldEx"/>
      <w:b/>
      <w:bCs/>
      <w:outline/>
      <w:sz w:val="44"/>
      <w:szCs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Nmodulo">
    <w:name w:val="$N_modulo"/>
    <w:basedOn w:val="Nessunostileparagrafo"/>
    <w:uiPriority w:val="99"/>
    <w:pPr>
      <w:tabs>
        <w:tab w:val="right" w:pos="1984"/>
        <w:tab w:val="left" w:pos="2154"/>
      </w:tabs>
      <w:spacing w:before="397" w:line="270" w:lineRule="atLeast"/>
    </w:pPr>
    <w:rPr>
      <w:rFonts w:ascii="AkzidenzGroteskBE-BoldIt" w:hAnsi="AkzidenzGroteskBE-BoldIt" w:cs="AkzidenzGroteskBE-BoldIt"/>
      <w:b/>
      <w:bCs/>
      <w:i/>
      <w:iCs/>
      <w:outline/>
      <w:spacing w:val="-1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ABtxt">
    <w:name w:val="• TAB_txt"/>
    <w:basedOn w:val="Nessunostileparagrafo"/>
    <w:uiPriority w:val="99"/>
    <w:pPr>
      <w:suppressAutoHyphens/>
      <w:spacing w:line="240" w:lineRule="atLeast"/>
    </w:pPr>
    <w:rPr>
      <w:rFonts w:ascii="AkzidenzGroteskBE-Regular" w:hAnsi="AkzidenzGroteskBE-Regular" w:cs="AkzidenzGroteskBE-Regular"/>
      <w:sz w:val="18"/>
      <w:szCs w:val="18"/>
    </w:rPr>
  </w:style>
  <w:style w:type="paragraph" w:customStyle="1" w:styleId="TABtesta">
    <w:name w:val="• TAB_testa"/>
    <w:basedOn w:val="Nessunostileparagrafo"/>
    <w:uiPriority w:val="99"/>
    <w:pPr>
      <w:suppressAutoHyphens/>
      <w:spacing w:line="240" w:lineRule="atLeast"/>
    </w:pPr>
    <w:rPr>
      <w:rFonts w:ascii="AkzidenzGroteskBE-Bold" w:hAnsi="AkzidenzGroteskBE-Bold" w:cs="AkzidenzGroteskBE-Bold"/>
      <w:b/>
      <w:bCs/>
      <w:color w:val="FFFFFF"/>
      <w:sz w:val="18"/>
      <w:szCs w:val="18"/>
    </w:rPr>
  </w:style>
  <w:style w:type="character" w:customStyle="1" w:styleId="ed01Mod">
    <w:name w:val="ed_01_Mod"/>
    <w:uiPriority w:val="99"/>
    <w:rPr>
      <w:rFonts w:ascii="AkzidenzGroteskBE-Super" w:hAnsi="AkzidenzGroteskBE-Super"/>
      <w:outline/>
      <w:color w:val="000000"/>
      <w:sz w:val="3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ed02Mod">
    <w:name w:val="ed_02_Mod_&gt;"/>
    <w:uiPriority w:val="99"/>
    <w:rPr>
      <w:rFonts w:ascii="ButtonBonus-SquareNegative" w:hAnsi="ButtonBonus-SquareNegative"/>
      <w:outline/>
      <w:color w:val="000000"/>
      <w:position w:val="-6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ed03Modtit">
    <w:name w:val="ed_03_Mod_tit"/>
    <w:uiPriority w:val="99"/>
    <w:rPr>
      <w:rFonts w:ascii="AkzidenzGroteskBE-Bold" w:hAnsi="AkzidenzGroteskBE-Bold"/>
      <w:b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F1A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F1A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1A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F1A31"/>
    <w:rPr>
      <w:rFonts w:cs="Times New Roman"/>
    </w:rPr>
  </w:style>
  <w:style w:type="paragraph" w:customStyle="1" w:styleId="0214TITOLOANNO">
    <w:name w:val="$02_14_TITOLO ANNO"/>
    <w:basedOn w:val="Normale"/>
    <w:uiPriority w:val="99"/>
    <w:rsid w:val="00B47FB8"/>
    <w:pPr>
      <w:widowControl w:val="0"/>
      <w:suppressAutoHyphens/>
      <w:autoSpaceDE w:val="0"/>
      <w:autoSpaceDN w:val="0"/>
      <w:adjustRightInd w:val="0"/>
      <w:spacing w:after="227" w:line="400" w:lineRule="atLeast"/>
      <w:textAlignment w:val="center"/>
    </w:pPr>
    <w:rPr>
      <w:rFonts w:ascii="Times New Roman" w:eastAsia="MS Mincho" w:hAnsi="Times New Roman" w:cs="GillSans-Bold"/>
      <w:b/>
      <w:bCs/>
      <w:caps/>
      <w:color w:val="000000"/>
      <w:sz w:val="26"/>
      <w:szCs w:val="26"/>
    </w:rPr>
  </w:style>
  <w:style w:type="paragraph" w:customStyle="1" w:styleId="0912TITUNITATABNIDO">
    <w:name w:val="$09_12_TIT UNITA TAB NIDO"/>
    <w:basedOn w:val="Normale"/>
    <w:uiPriority w:val="99"/>
    <w:rsid w:val="000F1A31"/>
    <w:pPr>
      <w:widowControl w:val="0"/>
      <w:tabs>
        <w:tab w:val="right" w:pos="14175"/>
      </w:tabs>
      <w:autoSpaceDE w:val="0"/>
      <w:autoSpaceDN w:val="0"/>
      <w:adjustRightInd w:val="0"/>
      <w:spacing w:after="113" w:line="300" w:lineRule="atLeast"/>
      <w:ind w:left="1531" w:hanging="1531"/>
      <w:textAlignment w:val="center"/>
    </w:pPr>
    <w:rPr>
      <w:rFonts w:ascii="Times New Roman" w:eastAsia="MS Mincho" w:hAnsi="Times New Roman" w:cs="OfficinaSerif-Bold"/>
      <w:b/>
      <w:bCs/>
      <w:color w:val="000000"/>
      <w:spacing w:val="-2"/>
    </w:rPr>
  </w:style>
  <w:style w:type="paragraph" w:customStyle="1" w:styleId="000elencotemi">
    <w:name w:val="000_elenco temi"/>
    <w:basedOn w:val="Nessunostileparagrafo"/>
    <w:uiPriority w:val="99"/>
    <w:rsid w:val="00BA1019"/>
    <w:pPr>
      <w:suppressAutoHyphens/>
      <w:spacing w:before="137" w:line="230" w:lineRule="atLeast"/>
      <w:ind w:right="170"/>
      <w:textAlignment w:val="baseline"/>
    </w:pPr>
    <w:rPr>
      <w:rFonts w:ascii="DINPro-Medium" w:hAnsi="DINPro-Medium" w:cs="DINPro-Medium"/>
      <w:spacing w:val="-2"/>
      <w:sz w:val="20"/>
      <w:szCs w:val="20"/>
    </w:rPr>
  </w:style>
  <w:style w:type="paragraph" w:customStyle="1" w:styleId="elenco">
    <w:name w:val="elenco"/>
    <w:basedOn w:val="Nessunostileparagrafo"/>
    <w:uiPriority w:val="99"/>
    <w:rsid w:val="00BA1019"/>
    <w:pPr>
      <w:suppressAutoHyphens/>
      <w:spacing w:before="57" w:line="230" w:lineRule="atLeast"/>
      <w:ind w:left="170" w:right="170" w:hanging="170"/>
    </w:pPr>
    <w:rPr>
      <w:rFonts w:ascii="DINPro-Regular" w:hAnsi="DINPro-Regular" w:cs="DINPro-Regular"/>
      <w:spacing w:val="-2"/>
      <w:sz w:val="20"/>
      <w:szCs w:val="20"/>
    </w:rPr>
  </w:style>
  <w:style w:type="paragraph" w:customStyle="1" w:styleId="elencocvo">
    <w:name w:val="elenco_cvo"/>
    <w:basedOn w:val="Nessunostileparagrafo"/>
    <w:uiPriority w:val="99"/>
    <w:rsid w:val="00BA1019"/>
    <w:pPr>
      <w:suppressAutoHyphens/>
      <w:spacing w:before="85" w:line="240" w:lineRule="atLeast"/>
      <w:ind w:left="170" w:right="170" w:hanging="170"/>
    </w:pPr>
    <w:rPr>
      <w:rFonts w:ascii="DINPro-RegularItalic" w:hAnsi="DINPro-RegularItalic" w:cs="DINPro-RegularItalic"/>
      <w:i/>
      <w:iCs/>
      <w:spacing w:val="-2"/>
      <w:sz w:val="21"/>
      <w:szCs w:val="21"/>
    </w:rPr>
  </w:style>
  <w:style w:type="paragraph" w:customStyle="1" w:styleId="00TestoGiustificatospazio">
    <w:name w:val="00_Testo_Giustificato + spazio"/>
    <w:basedOn w:val="Nessunostileparagrafo"/>
    <w:uiPriority w:val="99"/>
    <w:rsid w:val="00B05B9A"/>
    <w:pPr>
      <w:spacing w:after="113" w:line="220" w:lineRule="atLeast"/>
      <w:jc w:val="both"/>
    </w:pPr>
    <w:rPr>
      <w:rFonts w:ascii="DINPro" w:hAnsi="DINPro" w:cs="Times New Roman"/>
      <w:sz w:val="19"/>
      <w:szCs w:val="19"/>
    </w:rPr>
  </w:style>
  <w:style w:type="paragraph" w:customStyle="1" w:styleId="00TestoGiustificato-Elenco">
    <w:name w:val="00_Testo_Giustificato - Elenco"/>
    <w:basedOn w:val="Normale"/>
    <w:uiPriority w:val="99"/>
    <w:rsid w:val="00B05B9A"/>
    <w:pPr>
      <w:widowControl w:val="0"/>
      <w:tabs>
        <w:tab w:val="left" w:pos="255"/>
        <w:tab w:val="left" w:pos="312"/>
        <w:tab w:val="right" w:pos="4337"/>
        <w:tab w:val="right" w:pos="6973"/>
      </w:tabs>
      <w:autoSpaceDE w:val="0"/>
      <w:autoSpaceDN w:val="0"/>
      <w:adjustRightInd w:val="0"/>
      <w:spacing w:after="57" w:line="220" w:lineRule="atLeast"/>
      <w:ind w:left="170" w:hanging="170"/>
      <w:jc w:val="both"/>
      <w:textAlignment w:val="center"/>
    </w:pPr>
    <w:rPr>
      <w:rFonts w:ascii="DINPro" w:hAnsi="DINPro"/>
      <w:color w:val="000000"/>
      <w:sz w:val="19"/>
      <w:szCs w:val="19"/>
    </w:rPr>
  </w:style>
  <w:style w:type="paragraph" w:customStyle="1" w:styleId="00TestoGiustificato">
    <w:name w:val="00_Testo_Giustificato"/>
    <w:basedOn w:val="Nessunostileparagrafo"/>
    <w:uiPriority w:val="99"/>
    <w:rsid w:val="00B05B9A"/>
    <w:pPr>
      <w:spacing w:line="220" w:lineRule="atLeast"/>
      <w:jc w:val="both"/>
    </w:pPr>
    <w:rPr>
      <w:rFonts w:ascii="DINPro" w:hAnsi="DINPro" w:cs="Times New Roman"/>
      <w:sz w:val="19"/>
      <w:szCs w:val="19"/>
    </w:rPr>
  </w:style>
  <w:style w:type="paragraph" w:customStyle="1" w:styleId="00TestoSkills">
    <w:name w:val="00_Testo_Skills"/>
    <w:basedOn w:val="Nessunostileparagrafo"/>
    <w:uiPriority w:val="99"/>
    <w:rsid w:val="00B05B9A"/>
    <w:pPr>
      <w:spacing w:before="227" w:after="170" w:line="200" w:lineRule="atLeast"/>
      <w:jc w:val="both"/>
    </w:pPr>
    <w:rPr>
      <w:rFonts w:ascii="DINPro-Bold" w:hAnsi="DINPro-Bold" w:cs="DINPro-Bold"/>
      <w:b/>
      <w:bCs/>
      <w:sz w:val="17"/>
      <w:szCs w:val="17"/>
      <w:u w:val="thick" w:color="000000"/>
    </w:rPr>
  </w:style>
  <w:style w:type="paragraph" w:customStyle="1" w:styleId="00TestoSX">
    <w:name w:val="00_Testo_SX"/>
    <w:basedOn w:val="00TestoGiustificato"/>
    <w:uiPriority w:val="99"/>
    <w:rsid w:val="00B05B9A"/>
    <w:pPr>
      <w:suppressAutoHyphens/>
      <w:spacing w:after="57"/>
      <w:jc w:val="left"/>
    </w:pPr>
    <w:rPr>
      <w:rFonts w:ascii="DINPro-Bold" w:hAnsi="DINPro-Bold" w:cs="DINPro-Bold"/>
      <w:b/>
      <w:bCs/>
    </w:rPr>
  </w:style>
  <w:style w:type="character" w:customStyle="1" w:styleId="000bold">
    <w:name w:val="000_bold"/>
    <w:uiPriority w:val="99"/>
    <w:rsid w:val="00B05B9A"/>
    <w:rPr>
      <w:rFonts w:ascii="DINPro-Bold" w:hAnsi="DINPro-Bold" w:cs="DINPro-Bold"/>
      <w:b/>
      <w:bCs/>
    </w:rPr>
  </w:style>
  <w:style w:type="character" w:customStyle="1" w:styleId="000medium">
    <w:name w:val="000_medium"/>
    <w:uiPriority w:val="99"/>
    <w:rsid w:val="00B05B9A"/>
    <w:rPr>
      <w:rFonts w:ascii="DINPro-Medium" w:hAnsi="DINPro-Medium" w:cs="DINPro-Medium"/>
    </w:rPr>
  </w:style>
  <w:style w:type="character" w:customStyle="1" w:styleId="Titolo2Carattere">
    <w:name w:val="Titolo 2 Carattere"/>
    <w:link w:val="Titolo2"/>
    <w:uiPriority w:val="9"/>
    <w:rsid w:val="00F81A8F"/>
    <w:rPr>
      <w:rFonts w:ascii="Times New Roman" w:hAnsi="Times New Roman"/>
      <w:b/>
      <w:bCs/>
      <w:sz w:val="36"/>
      <w:szCs w:val="36"/>
    </w:rPr>
  </w:style>
  <w:style w:type="paragraph" w:customStyle="1" w:styleId="banner-text">
    <w:name w:val="banner-text"/>
    <w:basedOn w:val="Normale"/>
    <w:rsid w:val="00F81A8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iletabella2">
    <w:name w:val="Stile tabella 2"/>
    <w:rsid w:val="0028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Collegamentoipertestuale">
    <w:name w:val="Hyperlink"/>
    <w:uiPriority w:val="99"/>
    <w:unhideWhenUsed/>
    <w:rsid w:val="00752EA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7F3F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arson.it/place" TargetMode="External"/><Relationship Id="rId18" Type="http://schemas.openxmlformats.org/officeDocument/2006/relationships/hyperlink" Target="https://it.pearson.com/kilometro-zero/formazione-pearson-kilometro-zero.html" TargetMode="External"/><Relationship Id="rId26" Type="http://schemas.openxmlformats.org/officeDocument/2006/relationships/hyperlink" Target="https://it.pearson.com/kilometro-zero/smart-class.html" TargetMode="External"/><Relationship Id="rId39" Type="http://schemas.openxmlformats.org/officeDocument/2006/relationships/hyperlink" Target="https://it.pearson.com/kilometro-zero/formazione-pearson-kilometro-zero.html" TargetMode="External"/><Relationship Id="rId21" Type="http://schemas.openxmlformats.org/officeDocument/2006/relationships/hyperlink" Target="https://it.pearson.com/kilometro-zero/formazione-pearson-kilometro-zero.html" TargetMode="External"/><Relationship Id="rId34" Type="http://schemas.openxmlformats.org/officeDocument/2006/relationships/hyperlink" Target="http://www.pearson.it/place" TargetMode="External"/><Relationship Id="rId42" Type="http://schemas.openxmlformats.org/officeDocument/2006/relationships/hyperlink" Target="https://it.pearson.com/kilometro-zero/formazione-pearson-kilometro-zero.html" TargetMode="External"/><Relationship Id="rId47" Type="http://schemas.openxmlformats.org/officeDocument/2006/relationships/hyperlink" Target="https://it.pearson.com/kilometro-zero/smart-class.html" TargetMode="External"/><Relationship Id="rId50" Type="http://schemas.openxmlformats.org/officeDocument/2006/relationships/hyperlink" Target="https://it.pearson.com/kilometro-zero/smart-class.htm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earson.it/place" TargetMode="External"/><Relationship Id="rId29" Type="http://schemas.openxmlformats.org/officeDocument/2006/relationships/hyperlink" Target="https://it.pearson.com/kilometro-zero/smart-class.html" TargetMode="External"/><Relationship Id="rId11" Type="http://schemas.openxmlformats.org/officeDocument/2006/relationships/hyperlink" Target="https://it.pearson.com/kilometro-zero/smart-class.html" TargetMode="External"/><Relationship Id="rId24" Type="http://schemas.openxmlformats.org/officeDocument/2006/relationships/hyperlink" Target="https://it.pearson.com/kilometro-zero/formazione-pearson-kilometro-zero.html" TargetMode="External"/><Relationship Id="rId32" Type="http://schemas.openxmlformats.org/officeDocument/2006/relationships/hyperlink" Target="https://it.pearson.com/kilometro-zero/smart-class.html" TargetMode="External"/><Relationship Id="rId37" Type="http://schemas.openxmlformats.org/officeDocument/2006/relationships/hyperlink" Target="http://www.pearson.it/place" TargetMode="External"/><Relationship Id="rId40" Type="http://schemas.openxmlformats.org/officeDocument/2006/relationships/hyperlink" Target="http://www.pearson.it/place" TargetMode="External"/><Relationship Id="rId45" Type="http://schemas.openxmlformats.org/officeDocument/2006/relationships/hyperlink" Target="https://it.pearson.com/kilometro-zero/formazione-pearson-kilometro-zero.html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earson.it/place" TargetMode="External"/><Relationship Id="rId19" Type="http://schemas.openxmlformats.org/officeDocument/2006/relationships/hyperlink" Target="http://www.pearson.it/place" TargetMode="External"/><Relationship Id="rId31" Type="http://schemas.openxmlformats.org/officeDocument/2006/relationships/hyperlink" Target="http://www.pearson.it/place" TargetMode="External"/><Relationship Id="rId44" Type="http://schemas.openxmlformats.org/officeDocument/2006/relationships/hyperlink" Target="https://it.pearson.com/kilometro-zero/smart-class.html" TargetMode="External"/><Relationship Id="rId52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t.pearson.com/kilometro-zero/smart-class.html" TargetMode="External"/><Relationship Id="rId22" Type="http://schemas.openxmlformats.org/officeDocument/2006/relationships/hyperlink" Target="http://www.pearson.it/place" TargetMode="External"/><Relationship Id="rId27" Type="http://schemas.openxmlformats.org/officeDocument/2006/relationships/hyperlink" Target="https://it.pearson.com/kilometro-zero/formazione-pearson-kilometro-zero.html" TargetMode="External"/><Relationship Id="rId30" Type="http://schemas.openxmlformats.org/officeDocument/2006/relationships/hyperlink" Target="https://it.pearson.com/kilometro-zero/formazione-pearson-kilometro-zero.html" TargetMode="External"/><Relationship Id="rId35" Type="http://schemas.openxmlformats.org/officeDocument/2006/relationships/hyperlink" Target="https://it.pearson.com/kilometro-zero/smart-class.html" TargetMode="External"/><Relationship Id="rId43" Type="http://schemas.openxmlformats.org/officeDocument/2006/relationships/hyperlink" Target="http://www.pearson.it/place" TargetMode="External"/><Relationship Id="rId48" Type="http://schemas.openxmlformats.org/officeDocument/2006/relationships/hyperlink" Target="https://it.pearson.com/kilometro-zero/formazione-pearson-kilometro-zero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it.pearson.com/kilometro-zero/formazione-pearson-kilometro-zero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t.pearson.com/kilometro-zero/formazione-pearson-kilometro-zero.html" TargetMode="External"/><Relationship Id="rId17" Type="http://schemas.openxmlformats.org/officeDocument/2006/relationships/hyperlink" Target="https://it.pearson.com/kilometro-zero/smart-class.html" TargetMode="External"/><Relationship Id="rId25" Type="http://schemas.openxmlformats.org/officeDocument/2006/relationships/hyperlink" Target="http://www.pearson.it/place" TargetMode="External"/><Relationship Id="rId33" Type="http://schemas.openxmlformats.org/officeDocument/2006/relationships/hyperlink" Target="https://it.pearson.com/kilometro-zero/formazione-pearson-kilometro-zero.html" TargetMode="External"/><Relationship Id="rId38" Type="http://schemas.openxmlformats.org/officeDocument/2006/relationships/hyperlink" Target="https://it.pearson.com/kilometro-zero/smart-class.html" TargetMode="External"/><Relationship Id="rId46" Type="http://schemas.openxmlformats.org/officeDocument/2006/relationships/hyperlink" Target="http://www.pearson.it/place" TargetMode="External"/><Relationship Id="rId20" Type="http://schemas.openxmlformats.org/officeDocument/2006/relationships/hyperlink" Target="https://it.pearson.com/kilometro-zero/smart-class.html" TargetMode="External"/><Relationship Id="rId41" Type="http://schemas.openxmlformats.org/officeDocument/2006/relationships/hyperlink" Target="https://it.pearson.com/kilometro-zero/smart-class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it.pearson.com/kilometro-zero/formazione-pearson-kilometro-zero.html" TargetMode="External"/><Relationship Id="rId23" Type="http://schemas.openxmlformats.org/officeDocument/2006/relationships/hyperlink" Target="https://it.pearson.com/kilometro-zero/smart-class.html" TargetMode="External"/><Relationship Id="rId28" Type="http://schemas.openxmlformats.org/officeDocument/2006/relationships/hyperlink" Target="http://www.pearson.it/place" TargetMode="External"/><Relationship Id="rId36" Type="http://schemas.openxmlformats.org/officeDocument/2006/relationships/hyperlink" Target="https://it.pearson.com/kilometro-zero/formazione-pearson-kilometro-zero.html" TargetMode="External"/><Relationship Id="rId49" Type="http://schemas.openxmlformats.org/officeDocument/2006/relationships/hyperlink" Target="http://www.pearson.it/pla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FCB1DA329244986A5A5E8AF3196A" ma:contentTypeVersion="9" ma:contentTypeDescription="Create a new document." ma:contentTypeScope="" ma:versionID="31961860ccbb0e1e856e89488f0d2632">
  <xsd:schema xmlns:xsd="http://www.w3.org/2001/XMLSchema" xmlns:xs="http://www.w3.org/2001/XMLSchema" xmlns:p="http://schemas.microsoft.com/office/2006/metadata/properties" xmlns:ns3="85a4923a-74bf-4b3b-b59a-be16c088849f" xmlns:ns4="4a83cab5-0c3d-4dd9-a292-9adecaa3ed07" targetNamespace="http://schemas.microsoft.com/office/2006/metadata/properties" ma:root="true" ma:fieldsID="d9135bb8da3bf2d8835781f4ab82afca" ns3:_="" ns4:_="">
    <xsd:import namespace="85a4923a-74bf-4b3b-b59a-be16c088849f"/>
    <xsd:import namespace="4a83cab5-0c3d-4dd9-a292-9adecaa3ed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4923a-74bf-4b3b-b59a-be16c0888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cab5-0c3d-4dd9-a292-9adecaa3e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B7630-30F1-451C-B6F8-B763063F0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0D59C3-07C7-40D0-858F-CA75838A7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4923a-74bf-4b3b-b59a-be16c088849f"/>
    <ds:schemaRef ds:uri="4a83cab5-0c3d-4dd9-a292-9adecaa3e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F7F42-F49F-471B-AC8D-D48283814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6044</Words>
  <Characters>34453</Characters>
  <Application>Microsoft Office Word</Application>
  <DocSecurity>0</DocSecurity>
  <Lines>287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TAVOLA DI PROGRAMMAZIONE DEL PERCORSO DIDATTICO</vt:lpstr>
    </vt:vector>
  </TitlesOfParts>
  <Company/>
  <LinksUpToDate>false</LinksUpToDate>
  <CharactersWithSpaces>40417</CharactersWithSpaces>
  <SharedDoc>false</SharedDoc>
  <HLinks>
    <vt:vector size="252" baseType="variant">
      <vt:variant>
        <vt:i4>30</vt:i4>
      </vt:variant>
      <vt:variant>
        <vt:i4>123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120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117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114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111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108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105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102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99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96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93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90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87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84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81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78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75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72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69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66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63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60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57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54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51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48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45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42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39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36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33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30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27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24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21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18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15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12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9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  <vt:variant>
        <vt:i4>30</vt:i4>
      </vt:variant>
      <vt:variant>
        <vt:i4>6</vt:i4>
      </vt:variant>
      <vt:variant>
        <vt:i4>0</vt:i4>
      </vt:variant>
      <vt:variant>
        <vt:i4>5</vt:i4>
      </vt:variant>
      <vt:variant>
        <vt:lpwstr>https://it.pearson.com/kilometro-zero/formazione-pearson-kilometro-zero.html</vt:lpwstr>
      </vt:variant>
      <vt:variant>
        <vt:lpwstr/>
      </vt:variant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https://it.pearson.com/kilometro-zero/smart-class.html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http://www.pearson.it/place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TAVOLA DI PROGRAMMAZIONE DEL PERCORSO DIDATTICO</dc:title>
  <dc:subject/>
  <dc:creator>Rita</dc:creator>
  <cp:keywords/>
  <dc:description/>
  <cp:lastModifiedBy>Monzini, Davide</cp:lastModifiedBy>
  <cp:revision>8</cp:revision>
  <cp:lastPrinted>2020-07-14T09:45:00Z</cp:lastPrinted>
  <dcterms:created xsi:type="dcterms:W3CDTF">2020-07-14T09:37:00Z</dcterms:created>
  <dcterms:modified xsi:type="dcterms:W3CDTF">2020-09-02T12:52:00Z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0x0101000D5CFCB1DA329244986A5A5E8AF3196A</vt:lpwstr>
  </property>
</Properties>
</file>