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4791" w14:textId="77777777" w:rsidR="005E46D9" w:rsidRPr="00E1593A" w:rsidRDefault="005E46D9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b w:val="0"/>
          <w:sz w:val="28"/>
          <w:szCs w:val="22"/>
          <w:lang w:bidi="he-IL"/>
        </w:rPr>
      </w:pPr>
    </w:p>
    <w:p w14:paraId="25654792" w14:textId="77777777" w:rsidR="005E46D9" w:rsidRDefault="005E46D9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TAVOLA DI PROGRAMMAZIONE</w:t>
      </w:r>
    </w:p>
    <w:p w14:paraId="306A5F40" w14:textId="77777777" w:rsidR="008448BC" w:rsidRDefault="008448BC" w:rsidP="008448BC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25654794" w14:textId="6DCD8F40" w:rsidR="007D29D6" w:rsidRPr="005E46D9" w:rsidRDefault="007D29D6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 w:rsidRPr="00990329">
        <w:rPr>
          <w:rFonts w:ascii="Arial" w:hAnsi="Arial" w:cs="Arial"/>
          <w:color w:val="0070C0"/>
          <w:sz w:val="48"/>
          <w:szCs w:val="22"/>
          <w:lang w:bidi="he-IL"/>
        </w:rPr>
        <w:t xml:space="preserve">ECONOMIA </w:t>
      </w:r>
      <w:r w:rsidR="00A63940">
        <w:rPr>
          <w:rFonts w:ascii="Arial" w:hAnsi="Arial" w:cs="Arial"/>
          <w:color w:val="0070C0"/>
          <w:sz w:val="48"/>
          <w:szCs w:val="22"/>
          <w:lang w:bidi="he-IL"/>
        </w:rPr>
        <w:t xml:space="preserve">POLITICA </w:t>
      </w:r>
      <w:r w:rsidR="00990329">
        <w:rPr>
          <w:rFonts w:ascii="Arial" w:hAnsi="Arial" w:cs="Arial"/>
          <w:color w:val="0070C0"/>
          <w:sz w:val="48"/>
          <w:szCs w:val="22"/>
          <w:lang w:bidi="he-IL"/>
        </w:rPr>
        <w:t xml:space="preserve">PER </w:t>
      </w:r>
      <w:r w:rsidR="001B2679">
        <w:rPr>
          <w:rFonts w:ascii="Arial" w:hAnsi="Arial" w:cs="Arial"/>
          <w:color w:val="0070C0"/>
          <w:sz w:val="48"/>
          <w:szCs w:val="22"/>
          <w:lang w:bidi="he-IL"/>
        </w:rPr>
        <w:t>la classe terza</w:t>
      </w:r>
    </w:p>
    <w:p w14:paraId="25654796" w14:textId="77777777" w:rsidR="005E46D9" w:rsidRDefault="005E46D9" w:rsidP="005E46D9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25654797" w14:textId="77777777" w:rsidR="008255EF" w:rsidRPr="00A63940" w:rsidRDefault="008255EF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8"/>
          <w:szCs w:val="22"/>
        </w:rPr>
      </w:pPr>
    </w:p>
    <w:tbl>
      <w:tblPr>
        <w:tblW w:w="4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3202"/>
        <w:gridCol w:w="52"/>
        <w:gridCol w:w="6"/>
        <w:gridCol w:w="3403"/>
        <w:gridCol w:w="3401"/>
      </w:tblGrid>
      <w:tr w:rsidR="009B2E1E" w:rsidRPr="00C0055D" w14:paraId="2565479A" w14:textId="77777777" w:rsidTr="008255EF">
        <w:trPr>
          <w:jc w:val="center"/>
        </w:trPr>
        <w:tc>
          <w:tcPr>
            <w:tcW w:w="2478" w:type="pct"/>
            <w:gridSpan w:val="2"/>
            <w:tcBorders>
              <w:right w:val="nil"/>
            </w:tcBorders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98" w14:textId="77777777" w:rsidR="009B2E1E" w:rsidRPr="00C0055D" w:rsidRDefault="008255EF" w:rsidP="00566C7E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L’economia politica e i suoi strumenti di indagine</w:t>
            </w:r>
          </w:p>
        </w:tc>
        <w:tc>
          <w:tcPr>
            <w:tcW w:w="2522" w:type="pct"/>
            <w:gridSpan w:val="4"/>
            <w:tcBorders>
              <w:left w:val="nil"/>
            </w:tcBorders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99" w14:textId="77777777" w:rsidR="009B2E1E" w:rsidRPr="00C0055D" w:rsidRDefault="008255EF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15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920E4D" w:rsidRPr="007D29D6" w14:paraId="2565479F" w14:textId="77777777" w:rsidTr="008255EF">
        <w:trPr>
          <w:jc w:val="center"/>
        </w:trPr>
        <w:tc>
          <w:tcPr>
            <w:tcW w:w="130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79B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96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79C" w14:textId="36919D0B" w:rsidR="00920E4D" w:rsidRPr="007D29D6" w:rsidRDefault="00C74CEA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53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79D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250" w:type="pct"/>
            <w:vAlign w:val="center"/>
          </w:tcPr>
          <w:p w14:paraId="2565479E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920E4D" w:rsidRPr="00920E4D" w14:paraId="256547AF" w14:textId="77777777" w:rsidTr="008255EF">
        <w:trPr>
          <w:trHeight w:val="1600"/>
          <w:jc w:val="center"/>
        </w:trPr>
        <w:tc>
          <w:tcPr>
            <w:tcW w:w="1301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A0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I concetti di bisogno, bene e servizio</w:t>
            </w:r>
          </w:p>
          <w:p w14:paraId="256547A1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La distinzione tra reddito, consumo e risparmio</w:t>
            </w:r>
          </w:p>
          <w:p w14:paraId="256547A2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La nozione di produzione e di fattori produttivi</w:t>
            </w:r>
          </w:p>
        </w:tc>
        <w:tc>
          <w:tcPr>
            <w:tcW w:w="1196" w:type="pct"/>
            <w:gridSpan w:val="2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A3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Distinguere i soggetti dell’economia e le loro funzioni</w:t>
            </w:r>
          </w:p>
          <w:p w14:paraId="256547A4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Conoscere l’uso dei modelli economici, della statistica e degli strumenti grafici</w:t>
            </w:r>
          </w:p>
          <w:p w14:paraId="256547A5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Essere in grado di classificare i bisogni, i beni e i servizi</w:t>
            </w:r>
          </w:p>
          <w:p w14:paraId="256547A7" w14:textId="6717F26B" w:rsidR="008255EF" w:rsidRPr="00920E4D" w:rsidRDefault="008255EF" w:rsidP="00A6394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  <w:t>Conoscere i concetti di consumo, risparmio, investimento e produzione</w:t>
            </w:r>
          </w:p>
        </w:tc>
        <w:tc>
          <w:tcPr>
            <w:tcW w:w="1253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A8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Riconoscere l’oggetto di studio e le metodologie della scienza economica</w:t>
            </w:r>
          </w:p>
          <w:p w14:paraId="256547A9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Individuare i concetti basilari del funzionamento del sistema economico</w:t>
            </w:r>
          </w:p>
          <w:p w14:paraId="256547AA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Riconoscere che tutte le nostre azioni, individuali e collettive, sono collegate alle situazioni di necessità in cui possiamo trovarci</w:t>
            </w:r>
          </w:p>
          <w:p w14:paraId="256547AB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Individuare i possibili utilizzi del reddito, con la consapevolezza che l’investimento comporta vantaggi non solo individuali, ma anche collettivi</w:t>
            </w:r>
          </w:p>
          <w:p w14:paraId="256547AC" w14:textId="77777777" w:rsidR="008255EF" w:rsidRPr="00920E4D" w:rsidRDefault="008255EF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  <w:t>Individuare nella produzione l’attività che muove il sistema economico e crea opportunità di lavoro e di crescita</w:t>
            </w:r>
          </w:p>
        </w:tc>
        <w:tc>
          <w:tcPr>
            <w:tcW w:w="1250" w:type="pct"/>
          </w:tcPr>
          <w:p w14:paraId="256547AD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Riconoscere gli aspetti geografici, ecologici, territoriali dell’ambiente naturale e antropico, le connessioni con le strutture demografiche, economiche, sociali, culturali e le trasformazioni intervenute nel corso del tempo</w:t>
            </w:r>
          </w:p>
          <w:p w14:paraId="256547AE" w14:textId="77777777" w:rsidR="00920E4D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Riconoscere e interpretare i cambiamenti dei sistemi economici nella dimensione diacronica attraverso il confronto fra epoche storiche e nella dimensione sincronica attraverso il confronto fra aree geografiche e culture diverse</w:t>
            </w:r>
          </w:p>
        </w:tc>
      </w:tr>
      <w:tr w:rsidR="00920E4D" w:rsidRPr="007D29D6" w14:paraId="256547B5" w14:textId="77777777" w:rsidTr="008255EF">
        <w:trPr>
          <w:trHeight w:val="510"/>
          <w:jc w:val="center"/>
        </w:trPr>
        <w:tc>
          <w:tcPr>
            <w:tcW w:w="130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B0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B1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B2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56547B3" w14:textId="77777777" w:rsidR="00920E4D" w:rsidRPr="00920E4D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56547B4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920E4D" w:rsidRPr="007D29D6" w14:paraId="256547BA" w14:textId="77777777" w:rsidTr="008255EF">
        <w:trPr>
          <w:trHeight w:val="1600"/>
          <w:jc w:val="center"/>
        </w:trPr>
        <w:tc>
          <w:tcPr>
            <w:tcW w:w="130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B6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B7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B8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56547B9" w14:textId="77777777" w:rsidR="00920E4D" w:rsidRPr="00920E4D" w:rsidRDefault="00920E4D" w:rsidP="00920E4D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48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5E14AD" w:rsidRPr="00920E4D" w14:paraId="256547C9" w14:textId="77777777" w:rsidTr="00A63940">
        <w:trPr>
          <w:trHeight w:val="19"/>
          <w:jc w:val="center"/>
        </w:trPr>
        <w:tc>
          <w:tcPr>
            <w:tcW w:w="2499" w:type="pct"/>
            <w:gridSpan w:val="4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BB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920E4D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256547BC" w14:textId="77777777" w:rsidR="005E14AD" w:rsidRPr="00920E4D" w:rsidRDefault="005E14AD" w:rsidP="00870A53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256547BD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56547BE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256547BF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56547C0" w14:textId="77777777" w:rsidR="005E14AD" w:rsidRPr="00920E4D" w:rsidRDefault="000C529A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•</w:t>
            </w:r>
            <w:r>
              <w:rPr>
                <w:rFonts w:ascii="Times New Roman" w:hAnsi="Times New Roman"/>
                <w:sz w:val="20"/>
                <w:szCs w:val="22"/>
              </w:rPr>
              <w:tab/>
              <w:t>Contenuti audio/scritti</w:t>
            </w:r>
          </w:p>
          <w:p w14:paraId="256547C1" w14:textId="77777777" w:rsidR="005E14AD" w:rsidRPr="00920E4D" w:rsidRDefault="005E14AD" w:rsidP="00870A53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56547C2" w14:textId="77777777" w:rsidR="005E14AD" w:rsidRPr="00920E4D" w:rsidRDefault="005E14AD" w:rsidP="00870A53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56547C3" w14:textId="3D5F967B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5D687B">
              <w:rPr>
                <w:rFonts w:ascii="Times New Roman" w:hAnsi="Times New Roman"/>
                <w:sz w:val="20"/>
                <w:szCs w:val="22"/>
              </w:rPr>
              <w:t>DDI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256547C4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56547C5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501" w:type="pct"/>
            <w:gridSpan w:val="2"/>
            <w:tcBorders>
              <w:left w:val="nil"/>
            </w:tcBorders>
          </w:tcPr>
          <w:p w14:paraId="256547C6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56547C7" w14:textId="77777777" w:rsidR="000C529A" w:rsidRPr="000D69B7" w:rsidRDefault="005E14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7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56547C8" w14:textId="031D1B64" w:rsidR="005E14AD" w:rsidRPr="00920E4D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8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66255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6255F">
              <w:rPr>
                <w:rFonts w:ascii="Times New Roman" w:hAnsi="Times New Roman"/>
                <w:sz w:val="20"/>
                <w:szCs w:val="22"/>
              </w:rPr>
              <w:br/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i </w:t>
            </w:r>
            <w:hyperlink r:id="rId9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920E4D" w14:paraId="256547CE" w14:textId="77777777" w:rsidTr="008255EF">
        <w:trPr>
          <w:trHeight w:val="19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CA" w14:textId="77777777" w:rsidR="001752F9" w:rsidRPr="00920E4D" w:rsidRDefault="001752F9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920E4D">
              <w:rPr>
                <w:rFonts w:ascii="Times New Roman" w:hAnsi="Times New Roman"/>
                <w:b/>
                <w:sz w:val="22"/>
                <w:szCs w:val="20"/>
              </w:rPr>
              <w:t>CONNESSIONI PLURIDISCIPLINARI</w:t>
            </w:r>
          </w:p>
          <w:p w14:paraId="256547CB" w14:textId="75DBDEA0" w:rsidR="001752F9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1752F9" w:rsidRPr="008255EF">
              <w:rPr>
                <w:rFonts w:ascii="Times New Roman" w:hAnsi="Times New Roman"/>
                <w:sz w:val="20"/>
                <w:szCs w:val="20"/>
              </w:rPr>
              <w:t>Storia (</w:t>
            </w:r>
            <w:r w:rsidR="008255EF">
              <w:rPr>
                <w:rFonts w:ascii="Times New Roman" w:hAnsi="Times New Roman"/>
                <w:sz w:val="20"/>
                <w:szCs w:val="20"/>
              </w:rPr>
              <w:t>l</w:t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o sviluppo economic</w:t>
            </w:r>
            <w:r w:rsidR="0066255F">
              <w:rPr>
                <w:rFonts w:ascii="Times New Roman" w:hAnsi="Times New Roman"/>
                <w:sz w:val="20"/>
                <w:szCs w:val="20"/>
              </w:rPr>
              <w:t>o</w:t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 xml:space="preserve"> dopo il X secolo e la sua crisi nel XIV</w:t>
            </w:r>
            <w:r w:rsidR="009F3F1E" w:rsidRPr="00825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547CC" w14:textId="77777777" w:rsidR="001752F9" w:rsidRPr="008255EF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 xml:space="preserve">Diritto </w:t>
            </w:r>
            <w:r w:rsidR="001752F9" w:rsidRPr="008255EF">
              <w:rPr>
                <w:rFonts w:ascii="Times New Roman" w:hAnsi="Times New Roman"/>
                <w:sz w:val="20"/>
                <w:szCs w:val="20"/>
              </w:rPr>
              <w:t>(</w:t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gli oggetti del rapporto giuridico: beni mobili e immobili, pubblici e privati</w:t>
            </w:r>
            <w:r w:rsidR="009F3F1E" w:rsidRPr="008255E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547CD" w14:textId="77777777" w:rsidR="001752F9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Matematica</w:t>
            </w:r>
            <w:r w:rsidR="001752F9" w:rsidRPr="008255E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255EF">
              <w:rPr>
                <w:rFonts w:ascii="Times New Roman" w:hAnsi="Times New Roman"/>
                <w:sz w:val="20"/>
                <w:szCs w:val="20"/>
              </w:rPr>
              <w:t>l</w:t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’indagine statistica e la rappresentazione grafica dei dati</w:t>
            </w:r>
            <w:r w:rsidR="009F3F1E" w:rsidRPr="008255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52F9" w:rsidRPr="00920E4D" w14:paraId="256547D3" w14:textId="77777777" w:rsidTr="008255EF">
        <w:trPr>
          <w:trHeight w:val="994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CF" w14:textId="77777777" w:rsidR="001752F9" w:rsidRPr="00920E4D" w:rsidRDefault="001752F9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920E4D">
              <w:rPr>
                <w:rFonts w:ascii="Times New Roman" w:hAnsi="Times New Roman"/>
                <w:b/>
                <w:sz w:val="22"/>
                <w:szCs w:val="20"/>
              </w:rPr>
              <w:t>CONNESSIONI CON L’EDUCAZIONE CIVICA</w:t>
            </w:r>
          </w:p>
          <w:p w14:paraId="256547D0" w14:textId="77777777" w:rsidR="00FA0F49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FA0F49" w:rsidRPr="00920E4D">
              <w:rPr>
                <w:rFonts w:ascii="Times New Roman" w:hAnsi="Times New Roman"/>
                <w:sz w:val="20"/>
                <w:szCs w:val="20"/>
              </w:rPr>
              <w:t>Partecipare alla vita civile applicando al dettato legislativo le esperienze personali, scolastiche e partecipative</w:t>
            </w:r>
          </w:p>
          <w:p w14:paraId="256547D1" w14:textId="77777777" w:rsidR="001752F9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FA0F49" w:rsidRPr="00920E4D">
              <w:rPr>
                <w:rFonts w:ascii="Times New Roman" w:hAnsi="Times New Roman"/>
                <w:sz w:val="20"/>
                <w:szCs w:val="20"/>
              </w:rPr>
              <w:t xml:space="preserve">Riconoscere l’importanza </w:t>
            </w:r>
            <w:r w:rsidR="008255EF">
              <w:rPr>
                <w:rFonts w:ascii="Times New Roman" w:hAnsi="Times New Roman"/>
                <w:sz w:val="20"/>
                <w:szCs w:val="20"/>
              </w:rPr>
              <w:t>del rapporto tra individuo, comunità e Stato</w:t>
            </w:r>
          </w:p>
          <w:p w14:paraId="256547D2" w14:textId="77777777" w:rsidR="008255EF" w:rsidRPr="00920E4D" w:rsidRDefault="008255EF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  <w:t xml:space="preserve">Riconoscere l’importanza di </w:t>
            </w:r>
            <w:r>
              <w:rPr>
                <w:rFonts w:ascii="Times New Roman" w:hAnsi="Times New Roman"/>
                <w:sz w:val="20"/>
                <w:szCs w:val="20"/>
              </w:rPr>
              <w:t>adottare scelte economiche adeguate nella propria vita</w:t>
            </w:r>
          </w:p>
        </w:tc>
      </w:tr>
    </w:tbl>
    <w:p w14:paraId="256547D4" w14:textId="77777777" w:rsidR="00E051CD" w:rsidRDefault="00E051CD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bCs w:val="0"/>
          <w:color w:val="auto"/>
          <w:sz w:val="24"/>
          <w:szCs w:val="22"/>
        </w:rPr>
      </w:pPr>
    </w:p>
    <w:p w14:paraId="256547D5" w14:textId="77777777" w:rsidR="00E051CD" w:rsidRDefault="00E051CD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256547D6" w14:textId="77777777" w:rsidR="000C529A" w:rsidRPr="00566C7E" w:rsidRDefault="000C529A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bCs w:val="0"/>
          <w:color w:val="auto"/>
          <w:sz w:val="24"/>
          <w:szCs w:val="22"/>
        </w:rPr>
      </w:pPr>
    </w:p>
    <w:tbl>
      <w:tblPr>
        <w:tblW w:w="4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821"/>
        <w:gridCol w:w="3119"/>
        <w:gridCol w:w="3549"/>
      </w:tblGrid>
      <w:tr w:rsidR="009B2E1E" w:rsidRPr="00C0055D" w14:paraId="256547D9" w14:textId="77777777" w:rsidTr="00E051CD">
        <w:trPr>
          <w:jc w:val="center"/>
        </w:trPr>
        <w:tc>
          <w:tcPr>
            <w:tcW w:w="2550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D7" w14:textId="77777777" w:rsidR="009B2E1E" w:rsidRPr="00C0055D" w:rsidRDefault="008255EF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Il consumatore e l’impresa</w:t>
            </w:r>
          </w:p>
        </w:tc>
        <w:tc>
          <w:tcPr>
            <w:tcW w:w="2450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D8" w14:textId="77777777" w:rsidR="009B2E1E" w:rsidRPr="00C0055D" w:rsidRDefault="008255EF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2</w:t>
            </w:r>
            <w:r w:rsidR="00D55166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5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256547DE" w14:textId="77777777" w:rsidTr="00E051CD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4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7DA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40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7DB" w14:textId="491289F6" w:rsidR="005E14AD" w:rsidRPr="007D29D6" w:rsidRDefault="00C74CEA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4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7DC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30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7DD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23492F" w14:paraId="256547EE" w14:textId="77777777" w:rsidTr="00E051CD">
        <w:tblPrEx>
          <w:tblBorders>
            <w:insideV w:val="single" w:sz="4" w:space="0" w:color="auto"/>
          </w:tblBorders>
        </w:tblPrEx>
        <w:trPr>
          <w:trHeight w:val="930"/>
          <w:jc w:val="center"/>
        </w:trPr>
        <w:tc>
          <w:tcPr>
            <w:tcW w:w="1146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DF" w14:textId="77777777" w:rsidR="0023492F" w:rsidRPr="008255E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Il concetto di utilità economica</w:t>
            </w:r>
          </w:p>
          <w:p w14:paraId="256547E0" w14:textId="77777777" w:rsidR="0023492F" w:rsidRPr="008255E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</w:r>
            <w:r w:rsidR="008255EF" w:rsidRPr="008255EF">
              <w:rPr>
                <w:rFonts w:ascii="Times New Roman" w:hAnsi="Times New Roman"/>
                <w:sz w:val="20"/>
                <w:szCs w:val="20"/>
              </w:rPr>
              <w:t>Gli elementi necessari a un’impresa per lo svolgimento della propria attività</w:t>
            </w:r>
          </w:p>
          <w:p w14:paraId="256547E1" w14:textId="77777777" w:rsidR="008255EF" w:rsidRPr="008255EF" w:rsidRDefault="008255E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  <w:t>La relazione tra l’andamento dei prezzi e quello della domanda</w:t>
            </w:r>
          </w:p>
          <w:p w14:paraId="256547E2" w14:textId="77777777" w:rsidR="008255EF" w:rsidRPr="008255EF" w:rsidRDefault="008255E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55EF">
              <w:rPr>
                <w:rFonts w:ascii="Times New Roman" w:hAnsi="Times New Roman"/>
                <w:sz w:val="20"/>
                <w:szCs w:val="20"/>
              </w:rPr>
              <w:t>•</w:t>
            </w:r>
            <w:r w:rsidRPr="008255EF">
              <w:rPr>
                <w:rFonts w:ascii="Times New Roman" w:hAnsi="Times New Roman"/>
                <w:sz w:val="20"/>
                <w:szCs w:val="20"/>
              </w:rPr>
              <w:tab/>
              <w:t>La concorrenza come fattore di qualità del prodotto e contenimento dei costi</w:t>
            </w:r>
          </w:p>
        </w:tc>
        <w:tc>
          <w:tcPr>
            <w:tcW w:w="1404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E3" w14:textId="77777777" w:rsidR="0023492F" w:rsidRPr="00E051C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Riconoscere l’importanza dell’utilità marginale nelle scelte attuate dal consumatore</w:t>
            </w:r>
          </w:p>
          <w:p w14:paraId="256547E4" w14:textId="77777777" w:rsidR="0023492F" w:rsidRPr="00E051C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Classificare e distinguere i diversi costi produttivi</w:t>
            </w:r>
          </w:p>
          <w:p w14:paraId="256547E5" w14:textId="77777777" w:rsidR="008255EF" w:rsidRPr="00E051C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Riconoscere i rapporti tra prezzo, domanda e offerta e il meccanismo che determina la formazione del prezzo di equilibrio</w:t>
            </w:r>
          </w:p>
          <w:p w14:paraId="256547E6" w14:textId="77777777" w:rsidR="008255EF" w:rsidRPr="00E051CD" w:rsidRDefault="008255E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Distinguere le diverse forme di mercato</w:t>
            </w:r>
          </w:p>
          <w:p w14:paraId="256547E7" w14:textId="77777777" w:rsidR="008255EF" w:rsidRPr="00E051CD" w:rsidRDefault="008255E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Riconoscere l’importanza della concorrenza tra le imprese</w:t>
            </w:r>
          </w:p>
        </w:tc>
        <w:tc>
          <w:tcPr>
            <w:tcW w:w="1146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E8" w14:textId="77777777" w:rsidR="0023492F" w:rsidRPr="00E051C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Individuare il legame esistente tra le scelte dei consumatori, l’utilità dei beni e dei servizi e le limitate disponibilità di reddito</w:t>
            </w:r>
          </w:p>
          <w:p w14:paraId="256547E9" w14:textId="77777777" w:rsidR="00E1593A" w:rsidRPr="00E051C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Saper valutare il comportamento e le scelte di un’impresa, tenendo conto dei costi produttivi</w:t>
            </w:r>
          </w:p>
          <w:p w14:paraId="256547EA" w14:textId="77777777" w:rsidR="0023492F" w:rsidRPr="00E051CD" w:rsidRDefault="0023492F" w:rsidP="00A5705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Cogliere come il prezzo sia l’elemento che condiziona maggiormente il livello della domanda e dell’offerta sul mercato</w:t>
            </w:r>
          </w:p>
          <w:p w14:paraId="256547EB" w14:textId="77777777" w:rsidR="00E051CD" w:rsidRPr="0023492F" w:rsidRDefault="00E051CD" w:rsidP="00A5705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  <w:t>Riconoscere le dinamiche concorrenziali nelle forme di mercato esistenti</w:t>
            </w:r>
          </w:p>
        </w:tc>
        <w:tc>
          <w:tcPr>
            <w:tcW w:w="130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EC" w14:textId="77777777" w:rsidR="0023492F" w:rsidRPr="00E051C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Riconoscere gli aspetti geografici, ecologici, territoriali dell’ambiente naturale e antropico, le connessioni con le strutture demografiche, economiche, sociali, culturali e le trasformazioni intervenute nel corso del tempo</w:t>
            </w:r>
          </w:p>
          <w:p w14:paraId="256547ED" w14:textId="77777777" w:rsidR="0023492F" w:rsidRPr="0023492F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Riconoscere e interpretare le tendenze dei mercati locali, nazionali e globali anche per coglierne le ripercussioni in un dato contesto</w:t>
            </w:r>
          </w:p>
        </w:tc>
      </w:tr>
      <w:tr w:rsidR="0023492F" w:rsidRPr="007D29D6" w14:paraId="256547F4" w14:textId="77777777" w:rsidTr="00E051CD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146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E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F0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F1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7F2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</w:t>
            </w:r>
          </w:p>
          <w:p w14:paraId="256547F3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256547F9" w14:textId="77777777" w:rsidTr="0070529C">
        <w:tblPrEx>
          <w:tblBorders>
            <w:insideV w:val="single" w:sz="4" w:space="0" w:color="auto"/>
          </w:tblBorders>
        </w:tblPrEx>
        <w:trPr>
          <w:trHeight w:val="930"/>
          <w:jc w:val="center"/>
        </w:trPr>
        <w:tc>
          <w:tcPr>
            <w:tcW w:w="1146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F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vMerge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F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F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F8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25654808" w14:textId="77777777" w:rsidTr="00A63940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2550" w:type="pct"/>
            <w:gridSpan w:val="2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7F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256547FB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256547F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56547F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256547F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56547F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5654800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5654801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5654802" w14:textId="1FA4801D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5D687B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2565480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565480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450" w:type="pct"/>
            <w:gridSpan w:val="2"/>
            <w:tcBorders>
              <w:left w:val="nil"/>
            </w:tcBorders>
          </w:tcPr>
          <w:p w14:paraId="2565480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5654806" w14:textId="77777777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BC386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0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5654807" w14:textId="45FA1D70" w:rsidR="00752EAD" w:rsidRPr="000D69B7" w:rsidRDefault="000C529A" w:rsidP="0066255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1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66255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2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</w:tbl>
    <w:p w14:paraId="25654809" w14:textId="77777777" w:rsidR="00E051CD" w:rsidRDefault="00E051CD">
      <w:r>
        <w:br w:type="page"/>
      </w:r>
    </w:p>
    <w:tbl>
      <w:tblPr>
        <w:tblW w:w="4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5"/>
      </w:tblGrid>
      <w:tr w:rsidR="001752F9" w:rsidRPr="000D69B7" w14:paraId="2565480E" w14:textId="77777777" w:rsidTr="0070529C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0A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2565480B" w14:textId="77777777" w:rsidR="001752F9" w:rsidRPr="00E051CD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1752F9" w:rsidRPr="00E051CD">
              <w:rPr>
                <w:rFonts w:ascii="Times New Roman" w:hAnsi="Times New Roman"/>
                <w:sz w:val="20"/>
                <w:szCs w:val="20"/>
              </w:rPr>
              <w:t>Storia (</w:t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il sistema corporativo e l’assenza di concorrenza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5480C" w14:textId="77777777" w:rsidR="001752F9" w:rsidRPr="00E051CD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Diritto</w:t>
            </w:r>
            <w:r w:rsidR="001752F9" w:rsidRPr="00E051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le obbligazioni e i contratti)</w:t>
            </w:r>
          </w:p>
          <w:p w14:paraId="2565480D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Matematica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il piano cartesiano e la geometria analitica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52F9" w:rsidRPr="000D69B7" w14:paraId="25654816" w14:textId="77777777" w:rsidTr="0070529C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0F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5654810" w14:textId="77777777" w:rsidR="00E051CD" w:rsidRPr="00920E4D" w:rsidRDefault="00E051CD" w:rsidP="00E051C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  <w:t>Partecipare alla vita civile applicando al dettato legislativo le esperienze personali, scolastiche e partecipative</w:t>
            </w:r>
          </w:p>
          <w:p w14:paraId="25654811" w14:textId="77777777" w:rsidR="00E051CD" w:rsidRDefault="00E051CD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i diritti e i doveri del cittadino digitale; utilizzare in modo consapevole le risorse della rete; valutarne i rischi</w:t>
            </w:r>
          </w:p>
          <w:p w14:paraId="25654812" w14:textId="77777777" w:rsidR="00E051CD" w:rsidRDefault="00E051CD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  <w:p w14:paraId="25654813" w14:textId="413355A8" w:rsidR="00E051CD" w:rsidRDefault="00E051CD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920E4D">
              <w:rPr>
                <w:rFonts w:ascii="Times New Roman" w:hAnsi="Times New Roman"/>
                <w:sz w:val="20"/>
                <w:szCs w:val="20"/>
              </w:rPr>
              <w:t xml:space="preserve">Riconoscere l’importanza di </w:t>
            </w:r>
            <w:r>
              <w:rPr>
                <w:rFonts w:ascii="Times New Roman" w:hAnsi="Times New Roman"/>
                <w:sz w:val="20"/>
                <w:szCs w:val="20"/>
              </w:rPr>
              <w:t>adottare scelte economiche adeguate nella propria vita</w:t>
            </w:r>
          </w:p>
          <w:p w14:paraId="25654814" w14:textId="77777777" w:rsidR="00E051CD" w:rsidRPr="00E051CD" w:rsidRDefault="00E051CD" w:rsidP="00E051C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E051CD">
              <w:rPr>
                <w:rFonts w:ascii="Times New Roman" w:hAnsi="Times New Roman"/>
                <w:sz w:val="20"/>
                <w:szCs w:val="22"/>
              </w:rPr>
              <w:t xml:space="preserve">Promuovere la salute e il benessere personale e della comunità; riconoscere i principi fondamentali di un sano e corretto stile di vita </w:t>
            </w:r>
          </w:p>
          <w:p w14:paraId="25654815" w14:textId="77777777" w:rsidR="00E051CD" w:rsidRPr="000D69B7" w:rsidRDefault="00E051CD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E051CD">
              <w:rPr>
                <w:rFonts w:ascii="Times New Roman" w:hAnsi="Times New Roman"/>
                <w:sz w:val="20"/>
                <w:szCs w:val="22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25654817" w14:textId="77777777" w:rsidR="00A03664" w:rsidRDefault="00A03664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4"/>
          <w:szCs w:val="22"/>
        </w:rPr>
      </w:pPr>
    </w:p>
    <w:p w14:paraId="25654818" w14:textId="77777777" w:rsidR="00030BE0" w:rsidRPr="00566C7E" w:rsidRDefault="00030BE0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4"/>
          <w:szCs w:val="22"/>
        </w:rPr>
      </w:pPr>
    </w:p>
    <w:tbl>
      <w:tblPr>
        <w:tblW w:w="4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259"/>
        <w:gridCol w:w="847"/>
        <w:gridCol w:w="1879"/>
        <w:gridCol w:w="392"/>
        <w:gridCol w:w="4678"/>
        <w:gridCol w:w="8"/>
      </w:tblGrid>
      <w:tr w:rsidR="009B2E1E" w:rsidRPr="00C0055D" w14:paraId="2565481B" w14:textId="77777777" w:rsidTr="00A63940">
        <w:trPr>
          <w:jc w:val="center"/>
        </w:trPr>
        <w:tc>
          <w:tcPr>
            <w:tcW w:w="2445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19" w14:textId="77777777" w:rsidR="009B2E1E" w:rsidRPr="00C0055D" w:rsidRDefault="00E051C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L’imprenditore e l’impresa</w:t>
            </w:r>
          </w:p>
        </w:tc>
        <w:tc>
          <w:tcPr>
            <w:tcW w:w="2555" w:type="pct"/>
            <w:gridSpan w:val="4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1A" w14:textId="77777777" w:rsidR="009B2E1E" w:rsidRPr="00C0055D" w:rsidRDefault="00E051C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15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1B2679" w:rsidRPr="007D29D6" w14:paraId="25654820" w14:textId="77777777" w:rsidTr="00F43B91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3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1C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9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1D" w14:textId="4A90891E" w:rsidR="005E14AD" w:rsidRPr="007D29D6" w:rsidRDefault="00C74CEA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45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1E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72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1F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1B2679" w:rsidRPr="007D29D6" w14:paraId="25654833" w14:textId="77777777" w:rsidTr="00F43B91">
        <w:tblPrEx>
          <w:tblBorders>
            <w:insideV w:val="single" w:sz="4" w:space="0" w:color="auto"/>
          </w:tblBorders>
        </w:tblPrEx>
        <w:trPr>
          <w:trHeight w:val="1010"/>
          <w:jc w:val="center"/>
        </w:trPr>
        <w:tc>
          <w:tcPr>
            <w:tcW w:w="937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21" w14:textId="77777777" w:rsidR="0023492F" w:rsidRPr="00E051CD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Le nozioni di produzione, fattori produttivi e impresa</w:t>
            </w:r>
          </w:p>
          <w:p w14:paraId="25654822" w14:textId="77777777" w:rsidR="0023492F" w:rsidRPr="00E051CD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</w:r>
            <w:r w:rsidR="00E051CD" w:rsidRPr="00E051CD">
              <w:rPr>
                <w:rFonts w:ascii="Times New Roman" w:hAnsi="Times New Roman"/>
                <w:sz w:val="20"/>
                <w:szCs w:val="20"/>
              </w:rPr>
              <w:t>Il mercato, la domanda e l’offerta, i prezzi</w:t>
            </w:r>
          </w:p>
          <w:p w14:paraId="25654823" w14:textId="77777777" w:rsidR="00E051CD" w:rsidRPr="00E051CD" w:rsidRDefault="00E051CD" w:rsidP="00E051C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  <w:t>La distinzione tra impresa individuale e collettiva</w:t>
            </w:r>
          </w:p>
          <w:p w14:paraId="25654825" w14:textId="741711BA" w:rsidR="00E051CD" w:rsidRPr="0023492F" w:rsidRDefault="00E051CD" w:rsidP="00A6394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051CD">
              <w:rPr>
                <w:rFonts w:ascii="Times New Roman" w:hAnsi="Times New Roman"/>
                <w:sz w:val="20"/>
                <w:szCs w:val="20"/>
              </w:rPr>
              <w:t>•</w:t>
            </w:r>
            <w:r w:rsidRPr="00E051CD">
              <w:rPr>
                <w:rFonts w:ascii="Times New Roman" w:hAnsi="Times New Roman"/>
                <w:sz w:val="20"/>
                <w:szCs w:val="20"/>
              </w:rPr>
              <w:tab/>
              <w:t>I costi di produzione</w:t>
            </w:r>
          </w:p>
        </w:tc>
        <w:tc>
          <w:tcPr>
            <w:tcW w:w="1197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26" w14:textId="77777777" w:rsidR="0023492F" w:rsidRPr="0070529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0"/>
              </w:rPr>
              <w:t>Classificare le diverse figure di imprenditore, impresa e azienda</w:t>
            </w:r>
          </w:p>
          <w:p w14:paraId="25654827" w14:textId="77777777" w:rsidR="0023492F" w:rsidRPr="0070529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0"/>
              </w:rPr>
              <w:t>Riconoscere l’importanza dell’idea imprenditoriale</w:t>
            </w:r>
          </w:p>
          <w:p w14:paraId="25654828" w14:textId="77777777" w:rsidR="0023492F" w:rsidRPr="0070529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0"/>
              </w:rPr>
              <w:t>Riconoscere il ruolo dell’impresa e i rapporti con il capitale umano</w:t>
            </w:r>
          </w:p>
          <w:p w14:paraId="25654829" w14:textId="77777777" w:rsidR="0023492F" w:rsidRPr="0070529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0"/>
              </w:rPr>
              <w:t>Conoscere i principi generali della programmazione aziendale</w:t>
            </w:r>
          </w:p>
          <w:p w14:paraId="2565482A" w14:textId="77777777" w:rsidR="0070529C" w:rsidRPr="0070529C" w:rsidRDefault="0070529C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  <w:t>Individuare e classificare i principi di responsabilità sociale dell’impresa</w:t>
            </w:r>
          </w:p>
        </w:tc>
        <w:tc>
          <w:tcPr>
            <w:tcW w:w="1145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2B" w14:textId="77777777" w:rsidR="0023492F" w:rsidRPr="0070529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0"/>
              </w:rPr>
              <w:t>Riconoscere i concetti giuridici ed economici di imprenditore, azienda e impresa</w:t>
            </w:r>
          </w:p>
          <w:p w14:paraId="2565482C" w14:textId="77777777" w:rsidR="0023492F" w:rsidRPr="0070529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0"/>
              </w:rPr>
              <w:t>Individuare e contestualizzare le scelte di localizzazione</w:t>
            </w:r>
          </w:p>
          <w:p w14:paraId="2565482D" w14:textId="77777777" w:rsidR="0023492F" w:rsidRPr="0070529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0"/>
              </w:rPr>
              <w:t>Riconoscere le diverse tipologie di sviluppo economico e i bisogni del territorio</w:t>
            </w:r>
          </w:p>
          <w:p w14:paraId="2565482E" w14:textId="77777777" w:rsidR="0070529C" w:rsidRPr="0070529C" w:rsidRDefault="0070529C" w:rsidP="0070529C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  <w:t>Reperire le informazioni necessarie al fine di elaborarle per utilizzarle in funzione di obiettivi prefissati</w:t>
            </w:r>
          </w:p>
          <w:p w14:paraId="2565482F" w14:textId="77777777" w:rsidR="0070529C" w:rsidRPr="0023492F" w:rsidRDefault="0070529C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  <w:t>Individuare nell’impresa l’attività che crea opportunità di lavoro nel rispetto della responsabilità sociale</w:t>
            </w:r>
          </w:p>
        </w:tc>
        <w:tc>
          <w:tcPr>
            <w:tcW w:w="1721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30" w14:textId="77777777" w:rsidR="0023492F" w:rsidRPr="0070529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0"/>
              </w:rPr>
              <w:t>Riconoscere e saper applicare le tecniche di gestione aziendale</w:t>
            </w:r>
          </w:p>
          <w:p w14:paraId="25654831" w14:textId="77777777" w:rsidR="0023492F" w:rsidRPr="0070529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0"/>
              </w:rPr>
              <w:t>Saper inquadrare il marketing nel percorso aziendale e usarne i benefici</w:t>
            </w:r>
          </w:p>
          <w:p w14:paraId="25654832" w14:textId="77777777" w:rsidR="0070529C" w:rsidRPr="0070529C" w:rsidRDefault="0070529C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  <w:t>Comprendere le principali problematiche delle aziende orientate verso l’attuazione di un’economia socialmente responsabile</w:t>
            </w:r>
          </w:p>
        </w:tc>
      </w:tr>
      <w:tr w:rsidR="001B2679" w:rsidRPr="007D29D6" w14:paraId="25654839" w14:textId="77777777" w:rsidTr="00F43B91">
        <w:tblPrEx>
          <w:tblBorders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93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34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3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3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37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5654838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1B2679" w:rsidRPr="007D29D6" w14:paraId="2565483E" w14:textId="77777777" w:rsidTr="00F43B91">
        <w:tblPrEx>
          <w:tblBorders>
            <w:insideV w:val="single" w:sz="4" w:space="0" w:color="auto"/>
          </w:tblBorders>
        </w:tblPrEx>
        <w:trPr>
          <w:trHeight w:val="1010"/>
          <w:jc w:val="center"/>
        </w:trPr>
        <w:tc>
          <w:tcPr>
            <w:tcW w:w="93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3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3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3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3D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2565484D" w14:textId="77777777" w:rsidTr="00F43B91">
        <w:trPr>
          <w:gridAfter w:val="1"/>
          <w:wAfter w:w="3" w:type="pct"/>
          <w:trHeight w:val="2175"/>
          <w:jc w:val="center"/>
        </w:trPr>
        <w:tc>
          <w:tcPr>
            <w:tcW w:w="3135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3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25654840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25654841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565484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2565484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565484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5654845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5654846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5654847" w14:textId="315380B0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5D687B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2565484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565484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62" w:type="pct"/>
            <w:gridSpan w:val="2"/>
          </w:tcPr>
          <w:p w14:paraId="2565484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565484B" w14:textId="77777777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3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565484C" w14:textId="7915B41A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4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66255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5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25654852" w14:textId="77777777" w:rsidTr="00F43B91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7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4E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2565484F" w14:textId="77777777" w:rsidR="001752F9" w:rsidRPr="0070529C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752F9" w:rsidRPr="0070529C">
              <w:rPr>
                <w:rFonts w:ascii="Times New Roman" w:hAnsi="Times New Roman"/>
                <w:sz w:val="20"/>
                <w:szCs w:val="20"/>
              </w:rPr>
              <w:t>Storia (</w:t>
            </w:r>
            <w:r w:rsidR="0070529C" w:rsidRPr="0070529C">
              <w:rPr>
                <w:rFonts w:ascii="Times New Roman" w:hAnsi="Times New Roman"/>
                <w:sz w:val="20"/>
                <w:szCs w:val="20"/>
              </w:rPr>
              <w:t>le compagnie delle indie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54850" w14:textId="68D32BB1" w:rsidR="001752F9" w:rsidRPr="0070529C" w:rsidRDefault="009F3F1E" w:rsidP="0070529C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70529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0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2"/>
              </w:rPr>
              <w:t>Diritto</w:t>
            </w:r>
            <w:r w:rsidR="001752F9" w:rsidRPr="0070529C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66255F">
              <w:rPr>
                <w:rFonts w:ascii="Times New Roman" w:hAnsi="Times New Roman"/>
                <w:sz w:val="20"/>
                <w:szCs w:val="22"/>
              </w:rPr>
              <w:t>l</w:t>
            </w:r>
            <w:r w:rsidR="0070529C" w:rsidRPr="0070529C">
              <w:rPr>
                <w:rFonts w:ascii="Times New Roman" w:hAnsi="Times New Roman"/>
                <w:sz w:val="20"/>
                <w:szCs w:val="22"/>
              </w:rPr>
              <w:t>’impresa, l’azienda, le società di persone, le società di capitali)</w:t>
            </w:r>
          </w:p>
          <w:p w14:paraId="25654851" w14:textId="07A7F8AE" w:rsidR="001752F9" w:rsidRPr="000D69B7" w:rsidRDefault="009F3F1E" w:rsidP="0066255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70529C">
              <w:rPr>
                <w:rFonts w:ascii="Times New Roman" w:hAnsi="Times New Roman"/>
                <w:sz w:val="20"/>
                <w:szCs w:val="22"/>
              </w:rPr>
              <w:t>•</w:t>
            </w:r>
            <w:r w:rsidRPr="0070529C">
              <w:rPr>
                <w:rFonts w:ascii="Times New Roman" w:hAnsi="Times New Roman"/>
                <w:sz w:val="20"/>
                <w:szCs w:val="22"/>
              </w:rPr>
              <w:tab/>
            </w:r>
            <w:r w:rsidR="0070529C" w:rsidRPr="0070529C">
              <w:rPr>
                <w:rFonts w:ascii="Times New Roman" w:hAnsi="Times New Roman"/>
                <w:sz w:val="20"/>
                <w:szCs w:val="22"/>
              </w:rPr>
              <w:t>Economia aziendale</w:t>
            </w:r>
            <w:r w:rsidRPr="0070529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6255F">
              <w:rPr>
                <w:rFonts w:ascii="Times New Roman" w:hAnsi="Times New Roman"/>
                <w:sz w:val="20"/>
                <w:szCs w:val="22"/>
              </w:rPr>
              <w:t>(l</w:t>
            </w:r>
            <w:r w:rsidR="0070529C" w:rsidRPr="0070529C">
              <w:rPr>
                <w:rFonts w:ascii="Times New Roman" w:hAnsi="Times New Roman"/>
                <w:sz w:val="20"/>
                <w:szCs w:val="22"/>
              </w:rPr>
              <w:t xml:space="preserve">’organizzazione aziendale, l’organizzazione del personale, il business </w:t>
            </w:r>
            <w:proofErr w:type="spellStart"/>
            <w:r w:rsidR="0070529C" w:rsidRPr="0070529C">
              <w:rPr>
                <w:rFonts w:ascii="Times New Roman" w:hAnsi="Times New Roman"/>
                <w:sz w:val="20"/>
                <w:szCs w:val="22"/>
              </w:rPr>
              <w:t>plan</w:t>
            </w:r>
            <w:proofErr w:type="spellEnd"/>
            <w:r w:rsidR="0070529C" w:rsidRPr="0070529C">
              <w:rPr>
                <w:rFonts w:ascii="Times New Roman" w:hAnsi="Times New Roman"/>
                <w:sz w:val="20"/>
                <w:szCs w:val="22"/>
              </w:rPr>
              <w:t>, la responsabilità sociale d’impresa</w:t>
            </w:r>
            <w:r w:rsidRPr="0070529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B43C0" w:rsidRPr="000D69B7" w14:paraId="25654856" w14:textId="77777777" w:rsidTr="00F43B91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7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53" w14:textId="77777777" w:rsidR="00BB43C0" w:rsidRPr="000D69B7" w:rsidRDefault="00BB43C0" w:rsidP="00BB43C0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5654854" w14:textId="77777777" w:rsidR="00BB43C0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  <w:p w14:paraId="25654855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>i principi del contesto economico nel quale svolgere un’attività lavorativa anche allo scopo di sviluppare le capacità creative e di innovazione</w:t>
            </w:r>
          </w:p>
        </w:tc>
      </w:tr>
    </w:tbl>
    <w:p w14:paraId="25654857" w14:textId="77777777" w:rsidR="0070529C" w:rsidRPr="0070529C" w:rsidRDefault="0070529C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bCs w:val="0"/>
          <w:sz w:val="22"/>
          <w:szCs w:val="2"/>
        </w:rPr>
      </w:pPr>
    </w:p>
    <w:p w14:paraId="25654858" w14:textId="77777777" w:rsidR="00BB43C0" w:rsidRDefault="00BB43C0">
      <w:pPr>
        <w:rPr>
          <w:rFonts w:ascii="Arial" w:hAnsi="Arial" w:cs="Arial"/>
          <w:color w:val="FFFFFF"/>
          <w:sz w:val="22"/>
          <w:szCs w:val="2"/>
        </w:rPr>
      </w:pPr>
      <w:r>
        <w:rPr>
          <w:rFonts w:ascii="Arial" w:hAnsi="Arial" w:cs="Arial"/>
          <w:b/>
          <w:bCs/>
          <w:caps/>
          <w:color w:val="FFFFFF"/>
          <w:sz w:val="22"/>
          <w:szCs w:val="2"/>
        </w:rPr>
        <w:br w:type="page"/>
      </w:r>
    </w:p>
    <w:p w14:paraId="25654859" w14:textId="77777777" w:rsidR="00BB43C0" w:rsidRPr="00BB43C0" w:rsidRDefault="00BB43C0" w:rsidP="001B267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b w:val="0"/>
          <w:bCs w:val="0"/>
          <w:sz w:val="22"/>
          <w:szCs w:val="11"/>
          <w:lang w:bidi="he-IL"/>
        </w:rPr>
      </w:pPr>
    </w:p>
    <w:p w14:paraId="2565485A" w14:textId="77777777" w:rsidR="001B2679" w:rsidRDefault="001B2679" w:rsidP="001B267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TAVOLA DI PROGRAMMAZIONE</w:t>
      </w:r>
    </w:p>
    <w:p w14:paraId="3A1352DD" w14:textId="77777777" w:rsidR="008448BC" w:rsidRDefault="008448BC" w:rsidP="008448BC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2565485C" w14:textId="753C0C69" w:rsidR="001B2679" w:rsidRPr="005E46D9" w:rsidRDefault="001B2679" w:rsidP="001B267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color w:val="0070C0"/>
          <w:sz w:val="48"/>
          <w:szCs w:val="22"/>
          <w:lang w:bidi="he-IL"/>
        </w:rPr>
        <w:t>Economia</w:t>
      </w:r>
      <w:r w:rsidRPr="00990329">
        <w:rPr>
          <w:rFonts w:ascii="Arial" w:hAnsi="Arial" w:cs="Arial"/>
          <w:color w:val="0070C0"/>
          <w:sz w:val="48"/>
          <w:szCs w:val="22"/>
          <w:lang w:bidi="he-IL"/>
        </w:rPr>
        <w:t xml:space="preserve"> </w:t>
      </w:r>
      <w:r w:rsidR="00A63940">
        <w:rPr>
          <w:rFonts w:ascii="Arial" w:hAnsi="Arial" w:cs="Arial"/>
          <w:color w:val="0070C0"/>
          <w:sz w:val="48"/>
          <w:szCs w:val="22"/>
          <w:lang w:bidi="he-IL"/>
        </w:rPr>
        <w:t xml:space="preserve">POLITICA </w:t>
      </w:r>
      <w:r>
        <w:rPr>
          <w:rFonts w:ascii="Arial" w:hAnsi="Arial" w:cs="Arial"/>
          <w:color w:val="0070C0"/>
          <w:sz w:val="48"/>
          <w:szCs w:val="22"/>
          <w:lang w:bidi="he-IL"/>
        </w:rPr>
        <w:t>PER LA CLASSE QUARTA</w:t>
      </w:r>
    </w:p>
    <w:p w14:paraId="2565485D" w14:textId="77777777" w:rsidR="00BB43C0" w:rsidRDefault="00BB43C0" w:rsidP="001B2679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2565485E" w14:textId="77777777" w:rsidR="00070601" w:rsidRDefault="00070601" w:rsidP="001B2679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2565485F" w14:textId="77777777" w:rsidR="001B2679" w:rsidRDefault="001B2679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bCs w:val="0"/>
          <w:sz w:val="22"/>
          <w:szCs w:val="2"/>
        </w:rPr>
      </w:pPr>
    </w:p>
    <w:p w14:paraId="25654860" w14:textId="77777777" w:rsidR="00BB43C0" w:rsidRDefault="00BB43C0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bCs w:val="0"/>
          <w:sz w:val="22"/>
          <w:szCs w:val="2"/>
        </w:rPr>
      </w:pPr>
    </w:p>
    <w:p w14:paraId="25654861" w14:textId="77777777" w:rsidR="00BB43C0" w:rsidRDefault="00BB43C0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bCs w:val="0"/>
          <w:sz w:val="22"/>
          <w:szCs w:val="2"/>
        </w:rPr>
      </w:pPr>
    </w:p>
    <w:p w14:paraId="25654862" w14:textId="77777777" w:rsidR="00BB43C0" w:rsidRPr="0070529C" w:rsidRDefault="00BB43C0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bCs w:val="0"/>
          <w:sz w:val="22"/>
          <w:szCs w:val="2"/>
        </w:rPr>
      </w:pPr>
    </w:p>
    <w:p w14:paraId="25654863" w14:textId="77777777" w:rsidR="0070529C" w:rsidRPr="007F3F5D" w:rsidRDefault="0070529C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"/>
          <w:szCs w:val="2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3403"/>
        <w:gridCol w:w="1276"/>
        <w:gridCol w:w="880"/>
        <w:gridCol w:w="1529"/>
        <w:gridCol w:w="3400"/>
      </w:tblGrid>
      <w:tr w:rsidR="009B2E1E" w:rsidRPr="00C0055D" w14:paraId="25654866" w14:textId="77777777" w:rsidTr="00A63940">
        <w:trPr>
          <w:jc w:val="center"/>
        </w:trPr>
        <w:tc>
          <w:tcPr>
            <w:tcW w:w="2842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64" w14:textId="77777777" w:rsidR="009B2E1E" w:rsidRPr="00C0055D" w:rsidRDefault="001B2679" w:rsidP="00566C7E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Il reddito nazionale e la domanda aggregata</w:t>
            </w:r>
          </w:p>
        </w:tc>
        <w:tc>
          <w:tcPr>
            <w:tcW w:w="2158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65" w14:textId="77777777" w:rsidR="009B2E1E" w:rsidRPr="00C0055D" w:rsidRDefault="001B2679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20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1B2679" w:rsidRPr="007D29D6" w14:paraId="2565486B" w14:textId="77777777" w:rsidTr="00BB43C0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0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67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6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68" w14:textId="4FCA1F0B" w:rsidR="005E14AD" w:rsidRPr="007D29D6" w:rsidRDefault="00C74CEA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369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69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263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6A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1B2679" w:rsidRPr="007D29D6" w14:paraId="2565487A" w14:textId="77777777" w:rsidTr="00BB43C0">
        <w:tblPrEx>
          <w:tblBorders>
            <w:insideV w:val="single" w:sz="4" w:space="0" w:color="auto"/>
          </w:tblBorders>
        </w:tblPrEx>
        <w:trPr>
          <w:trHeight w:val="1600"/>
          <w:jc w:val="center"/>
        </w:trPr>
        <w:tc>
          <w:tcPr>
            <w:tcW w:w="1104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6C" w14:textId="77777777" w:rsidR="0023492F" w:rsidRPr="001B2679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679">
              <w:rPr>
                <w:rFonts w:ascii="Times New Roman" w:hAnsi="Times New Roman"/>
                <w:sz w:val="20"/>
                <w:szCs w:val="20"/>
              </w:rPr>
              <w:t>•</w:t>
            </w:r>
            <w:r w:rsidRPr="001B2679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1B2679">
              <w:rPr>
                <w:rFonts w:ascii="Times New Roman" w:hAnsi="Times New Roman"/>
                <w:sz w:val="20"/>
                <w:szCs w:val="20"/>
              </w:rPr>
              <w:t>La diversa valutazione dell’equilibrio economico nella teoria classica e in quella keynesiana</w:t>
            </w:r>
          </w:p>
          <w:p w14:paraId="2565486D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1B2679">
              <w:rPr>
                <w:rFonts w:ascii="Times New Roman" w:hAnsi="Times New Roman"/>
                <w:sz w:val="20"/>
                <w:szCs w:val="20"/>
              </w:rPr>
              <w:t>•</w:t>
            </w:r>
            <w:r w:rsidRPr="001B2679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1B2679">
              <w:rPr>
                <w:rFonts w:ascii="Times New Roman" w:hAnsi="Times New Roman"/>
                <w:sz w:val="20"/>
                <w:szCs w:val="20"/>
              </w:rPr>
              <w:t>I concetti di mercato, di domanda e di offerta di lavoro</w:t>
            </w:r>
          </w:p>
        </w:tc>
        <w:tc>
          <w:tcPr>
            <w:tcW w:w="1264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6E" w14:textId="77777777" w:rsidR="0023492F" w:rsidRPr="001B2679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1B2679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1B2679">
              <w:rPr>
                <w:rFonts w:ascii="Times New Roman" w:hAnsi="Times New Roman"/>
                <w:sz w:val="20"/>
                <w:szCs w:val="20"/>
              </w:rPr>
              <w:t>Distinguere i principali indicatori della ricchezza nazionale</w:t>
            </w:r>
          </w:p>
          <w:p w14:paraId="2565486F" w14:textId="77777777" w:rsidR="0023492F" w:rsidRPr="001B2679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679">
              <w:rPr>
                <w:rFonts w:ascii="Times New Roman" w:hAnsi="Times New Roman"/>
                <w:sz w:val="20"/>
                <w:szCs w:val="20"/>
              </w:rPr>
              <w:t>•</w:t>
            </w:r>
            <w:r w:rsidRPr="001B2679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1B2679">
              <w:rPr>
                <w:rFonts w:ascii="Times New Roman" w:hAnsi="Times New Roman"/>
                <w:sz w:val="20"/>
                <w:szCs w:val="20"/>
              </w:rPr>
              <w:t>Conoscere come si calcola il reddito nazionale e le principali tematiche relative alla sua distribuzione</w:t>
            </w:r>
          </w:p>
          <w:p w14:paraId="25654870" w14:textId="77777777" w:rsidR="0023492F" w:rsidRPr="001B2679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679">
              <w:rPr>
                <w:rFonts w:ascii="Times New Roman" w:hAnsi="Times New Roman"/>
                <w:sz w:val="20"/>
                <w:szCs w:val="20"/>
              </w:rPr>
              <w:t>•</w:t>
            </w:r>
            <w:r w:rsidRPr="001B2679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1B2679">
              <w:rPr>
                <w:rFonts w:ascii="Times New Roman" w:hAnsi="Times New Roman"/>
                <w:sz w:val="20"/>
                <w:szCs w:val="20"/>
              </w:rPr>
              <w:t>Riconoscere gli elementi chiave della teoria keynesiana in merito ai consumi, ai risparmi, agli investimenti e alla spesa pubblica</w:t>
            </w:r>
          </w:p>
          <w:p w14:paraId="25654871" w14:textId="77777777" w:rsidR="0023492F" w:rsidRPr="001B2679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679">
              <w:rPr>
                <w:rFonts w:ascii="Times New Roman" w:hAnsi="Times New Roman"/>
                <w:sz w:val="20"/>
                <w:szCs w:val="20"/>
              </w:rPr>
              <w:t>•</w:t>
            </w:r>
            <w:r w:rsidRPr="001B2679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1B2679">
              <w:rPr>
                <w:rFonts w:ascii="Times New Roman" w:hAnsi="Times New Roman"/>
                <w:sz w:val="20"/>
                <w:szCs w:val="20"/>
              </w:rPr>
              <w:t>Individuare le diverse caratteristiche del mercato del lavoro</w:t>
            </w:r>
          </w:p>
          <w:p w14:paraId="25654872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1B2679">
              <w:rPr>
                <w:rFonts w:ascii="Times New Roman" w:hAnsi="Times New Roman"/>
                <w:sz w:val="20"/>
                <w:szCs w:val="20"/>
              </w:rPr>
              <w:t>•</w:t>
            </w:r>
            <w:r w:rsidRPr="001B2679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1B2679">
              <w:rPr>
                <w:rFonts w:ascii="Times New Roman" w:hAnsi="Times New Roman"/>
                <w:sz w:val="20"/>
                <w:szCs w:val="20"/>
              </w:rPr>
              <w:t>Riconoscere i casi di fallimento del mercato e dello Stato</w:t>
            </w:r>
          </w:p>
        </w:tc>
        <w:tc>
          <w:tcPr>
            <w:tcW w:w="1369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73" w14:textId="77777777" w:rsidR="0023492F" w:rsidRPr="00E43430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E43430">
              <w:rPr>
                <w:rFonts w:ascii="Times New Roman" w:hAnsi="Times New Roman"/>
                <w:sz w:val="20"/>
                <w:szCs w:val="20"/>
              </w:rPr>
              <w:t>Riconoscere le modalità di calcolo del Pil</w:t>
            </w:r>
          </w:p>
          <w:p w14:paraId="25654874" w14:textId="77777777" w:rsidR="0023492F" w:rsidRPr="00E43430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E43430">
              <w:rPr>
                <w:rFonts w:ascii="Times New Roman" w:hAnsi="Times New Roman"/>
                <w:sz w:val="20"/>
                <w:szCs w:val="20"/>
              </w:rPr>
              <w:t>Riconoscere la “rivoluzione economica” insita nella teoria keynesiana rispetto alla teoria classica dell’equilibrio di mercato</w:t>
            </w:r>
          </w:p>
          <w:p w14:paraId="25654875" w14:textId="77777777" w:rsidR="0023492F" w:rsidRPr="00E43430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E43430">
              <w:rPr>
                <w:rFonts w:ascii="Times New Roman" w:hAnsi="Times New Roman"/>
                <w:sz w:val="20"/>
                <w:szCs w:val="20"/>
              </w:rPr>
              <w:t>Individuare gli elementi che compongono la domanda aggregata, riconoscendone le caratteristiche e le differenze</w:t>
            </w:r>
          </w:p>
          <w:p w14:paraId="25654876" w14:textId="77777777" w:rsidR="0023492F" w:rsidRPr="00E43430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</w:r>
            <w:r w:rsidR="001B2679" w:rsidRPr="00E43430">
              <w:rPr>
                <w:rFonts w:ascii="Times New Roman" w:hAnsi="Times New Roman"/>
                <w:sz w:val="20"/>
                <w:szCs w:val="20"/>
              </w:rPr>
              <w:t>Cogliere le problematiche sia economiche sia sociali connesse alla disoccupazione</w:t>
            </w:r>
          </w:p>
          <w:p w14:paraId="25654877" w14:textId="77777777" w:rsidR="00E43430" w:rsidRPr="00E43430" w:rsidRDefault="00E43430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  <w:t>Valutare gli indicatori di ricchezza nazionale, con riferimento non solo ai risultati economici, ma anche al benessere sociale della popolazione</w:t>
            </w:r>
          </w:p>
          <w:p w14:paraId="25654878" w14:textId="77777777" w:rsidR="00E43430" w:rsidRPr="0023492F" w:rsidRDefault="00E43430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  <w:t>Valutare l’impatto delle politiche del lavoro sull’occupazione, soprattutto quella giovanile</w:t>
            </w:r>
          </w:p>
        </w:tc>
        <w:tc>
          <w:tcPr>
            <w:tcW w:w="126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79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E43430" w:rsidRPr="00F5446B">
              <w:rPr>
                <w:rFonts w:ascii="Times New Roman" w:hAnsi="Times New Roman"/>
              </w:rPr>
              <w:t>Riconoscere e interpretare gli interventi nel sistema economico attuati sia</w:t>
            </w:r>
            <w:r w:rsidR="00E43430">
              <w:rPr>
                <w:rFonts w:ascii="Times New Roman" w:hAnsi="Times New Roman"/>
              </w:rPr>
              <w:t xml:space="preserve"> </w:t>
            </w:r>
            <w:r w:rsidR="00E43430" w:rsidRPr="00F5446B">
              <w:rPr>
                <w:rFonts w:ascii="Times New Roman" w:hAnsi="Times New Roman"/>
              </w:rPr>
              <w:t>dal soggetto pubblico sia dai soggetti privati e gli effetti macroeconomici a essi ricollegabili</w:t>
            </w:r>
          </w:p>
        </w:tc>
      </w:tr>
      <w:tr w:rsidR="001B2679" w:rsidRPr="007D29D6" w14:paraId="25654880" w14:textId="77777777" w:rsidTr="00BB43C0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10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7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7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7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7E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565487F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1B2679" w:rsidRPr="007D29D6" w14:paraId="25654885" w14:textId="77777777" w:rsidTr="00BB43C0">
        <w:tblPrEx>
          <w:tblBorders>
            <w:insideV w:val="single" w:sz="4" w:space="0" w:color="auto"/>
          </w:tblBorders>
        </w:tblPrEx>
        <w:trPr>
          <w:trHeight w:val="968"/>
          <w:jc w:val="center"/>
        </w:trPr>
        <w:tc>
          <w:tcPr>
            <w:tcW w:w="110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81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82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83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84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25654894" w14:textId="77777777" w:rsidTr="001B2679">
        <w:trPr>
          <w:trHeight w:val="19"/>
          <w:jc w:val="center"/>
        </w:trPr>
        <w:tc>
          <w:tcPr>
            <w:tcW w:w="3169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8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25654887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2565488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565488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2565488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565488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565488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565488D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565488E" w14:textId="3B2B77AF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5D687B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2565488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565489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31" w:type="pct"/>
            <w:gridSpan w:val="2"/>
          </w:tcPr>
          <w:p w14:paraId="25654891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5654892" w14:textId="77777777" w:rsidR="000C529A" w:rsidRPr="000D69B7" w:rsidRDefault="000C529A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6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5654893" w14:textId="30B667FD" w:rsidR="00752EAD" w:rsidRPr="000D69B7" w:rsidRDefault="000C529A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7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66255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8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BB43C0" w:rsidRPr="000D69B7" w14:paraId="2565489A" w14:textId="77777777" w:rsidTr="00BB43C0">
        <w:trPr>
          <w:trHeight w:val="1157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95" w14:textId="77777777" w:rsidR="00BB43C0" w:rsidRPr="000D69B7" w:rsidRDefault="00BB43C0" w:rsidP="00BB43C0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25654896" w14:textId="77777777" w:rsidR="00BB43C0" w:rsidRPr="00E43430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  <w:t>Storia (le prime dottrine economiche)</w:t>
            </w:r>
          </w:p>
          <w:p w14:paraId="25654897" w14:textId="77777777" w:rsidR="00BB43C0" w:rsidRPr="00E43430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  <w:t>Inglese (</w:t>
            </w:r>
            <w:r w:rsidRPr="00E4343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John Stainbeck, </w:t>
            </w:r>
            <w:r w:rsidRPr="00E4343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Grapes of wrath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54898" w14:textId="77777777" w:rsidR="00BB43C0" w:rsidRPr="00E43430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  <w:t>Diritto (produzione di un breve testo sul tema dell’uguaglianza)</w:t>
            </w:r>
          </w:p>
          <w:p w14:paraId="25654899" w14:textId="03A265A4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</w:r>
            <w:r w:rsidR="0066255F">
              <w:rPr>
                <w:rFonts w:ascii="Times New Roman" w:hAnsi="Times New Roman"/>
                <w:sz w:val="20"/>
                <w:szCs w:val="20"/>
              </w:rPr>
              <w:t>Matematica (l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>a raccolta e l’analisi dei dati statistici)</w:t>
            </w:r>
          </w:p>
        </w:tc>
      </w:tr>
      <w:tr w:rsidR="00BB43C0" w:rsidRPr="000D69B7" w14:paraId="2565489E" w14:textId="77777777" w:rsidTr="00BB43C0">
        <w:trPr>
          <w:trHeight w:val="583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9B" w14:textId="77777777" w:rsidR="00BB43C0" w:rsidRPr="000D69B7" w:rsidRDefault="00BB43C0" w:rsidP="00BB43C0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565489C" w14:textId="77777777" w:rsidR="00BB43C0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  <w:p w14:paraId="2565489D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P</w:t>
            </w:r>
            <w:r>
              <w:rPr>
                <w:rFonts w:ascii="Times New Roman" w:hAnsi="Times New Roman"/>
                <w:sz w:val="20"/>
                <w:szCs w:val="22"/>
              </w:rPr>
              <w:t>romuovere la salute e il benessere personale e della comunità; riconoscere i principi fondamentali di un sano e corretto stile di vita</w:t>
            </w:r>
          </w:p>
        </w:tc>
      </w:tr>
    </w:tbl>
    <w:p w14:paraId="2565489F" w14:textId="77777777" w:rsidR="00BB43C0" w:rsidRDefault="00BB43C0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sz w:val="22"/>
          <w:szCs w:val="22"/>
        </w:rPr>
      </w:pPr>
    </w:p>
    <w:p w14:paraId="256548A0" w14:textId="77777777" w:rsidR="00BB43C0" w:rsidRPr="00901029" w:rsidRDefault="00BB43C0" w:rsidP="00901029">
      <w:pPr>
        <w:rPr>
          <w:rFonts w:ascii="Arial" w:hAnsi="Arial" w:cs="Arial"/>
          <w:bCs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br w:type="page"/>
      </w:r>
    </w:p>
    <w:tbl>
      <w:tblPr>
        <w:tblW w:w="4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3324"/>
        <w:gridCol w:w="672"/>
        <w:gridCol w:w="1875"/>
        <w:gridCol w:w="223"/>
        <w:gridCol w:w="4385"/>
      </w:tblGrid>
      <w:tr w:rsidR="00901029" w:rsidRPr="00C0055D" w14:paraId="256548A3" w14:textId="77777777" w:rsidTr="00901029">
        <w:trPr>
          <w:trHeight w:val="256"/>
          <w:jc w:val="center"/>
        </w:trPr>
        <w:tc>
          <w:tcPr>
            <w:tcW w:w="2500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A1" w14:textId="77777777" w:rsidR="00901029" w:rsidRPr="00C0055D" w:rsidRDefault="00901029" w:rsidP="0090102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lastRenderedPageBreak/>
              <w:t>Il sistema monetario e finanziario</w:t>
            </w:r>
          </w:p>
        </w:tc>
        <w:tc>
          <w:tcPr>
            <w:tcW w:w="2500" w:type="pct"/>
            <w:gridSpan w:val="3"/>
            <w:shd w:val="clear" w:color="auto" w:fill="D9D9D9"/>
          </w:tcPr>
          <w:p w14:paraId="256548A2" w14:textId="77777777" w:rsidR="00901029" w:rsidRPr="00C0055D" w:rsidRDefault="00901029" w:rsidP="00901029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20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901029" w:rsidRPr="007D29D6" w14:paraId="256548A8" w14:textId="77777777" w:rsidTr="00901029">
        <w:tblPrEx>
          <w:tblBorders>
            <w:insideV w:val="single" w:sz="4" w:space="0" w:color="auto"/>
          </w:tblBorders>
        </w:tblPrEx>
        <w:trPr>
          <w:trHeight w:val="34"/>
          <w:jc w:val="center"/>
        </w:trPr>
        <w:tc>
          <w:tcPr>
            <w:tcW w:w="95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A4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8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A5" w14:textId="359FBD64" w:rsidR="005E14AD" w:rsidRPr="007D29D6" w:rsidRDefault="00C74CEA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068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A6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9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A7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901029" w:rsidRPr="007D29D6" w14:paraId="256548B6" w14:textId="77777777" w:rsidTr="00901029">
        <w:tblPrEx>
          <w:tblBorders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959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A9" w14:textId="77777777" w:rsidR="0023492F" w:rsidRPr="00E43430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2"/>
              </w:rPr>
              <w:tab/>
            </w:r>
            <w:r w:rsidR="00E43430" w:rsidRPr="00E43430">
              <w:rPr>
                <w:rFonts w:ascii="Times New Roman" w:hAnsi="Times New Roman"/>
                <w:sz w:val="20"/>
                <w:szCs w:val="22"/>
              </w:rPr>
              <w:t>La nozione di moneta e di prezzo</w:t>
            </w:r>
          </w:p>
          <w:p w14:paraId="256548AA" w14:textId="77777777" w:rsidR="0023492F" w:rsidRPr="00E43430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43430">
              <w:rPr>
                <w:rFonts w:ascii="Times New Roman" w:hAnsi="Times New Roman"/>
                <w:sz w:val="20"/>
                <w:szCs w:val="22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2"/>
              </w:rPr>
              <w:tab/>
            </w:r>
            <w:r w:rsidR="00E43430" w:rsidRPr="00E43430">
              <w:rPr>
                <w:rFonts w:ascii="Times New Roman" w:hAnsi="Times New Roman"/>
                <w:sz w:val="20"/>
                <w:szCs w:val="22"/>
              </w:rPr>
              <w:t>L’Unione europea la moneta unica europea</w:t>
            </w:r>
          </w:p>
          <w:p w14:paraId="256548AB" w14:textId="77777777" w:rsidR="00E43430" w:rsidRPr="0023492F" w:rsidRDefault="00E43430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43430">
              <w:rPr>
                <w:rFonts w:ascii="Times New Roman" w:hAnsi="Times New Roman"/>
                <w:sz w:val="20"/>
                <w:szCs w:val="22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2"/>
              </w:rPr>
              <w:tab/>
              <w:t>La Borsa valori come mercato finanziario</w:t>
            </w:r>
          </w:p>
        </w:tc>
        <w:tc>
          <w:tcPr>
            <w:tcW w:w="1282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AC" w14:textId="77777777" w:rsidR="0023492F" w:rsidRPr="00E43430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E43430" w:rsidRPr="00E43430">
              <w:rPr>
                <w:rFonts w:ascii="Times New Roman" w:hAnsi="Times New Roman"/>
                <w:sz w:val="20"/>
                <w:szCs w:val="20"/>
              </w:rPr>
              <w:t>Riconoscere le diverse funzioni della moneta e i fattori che influiscono sulla sua domanda e offerta</w:t>
            </w:r>
          </w:p>
          <w:p w14:paraId="256548AD" w14:textId="77777777" w:rsidR="0023492F" w:rsidRPr="00E43430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</w:r>
            <w:r w:rsidR="00E43430" w:rsidRPr="00E43430">
              <w:rPr>
                <w:rFonts w:ascii="Times New Roman" w:hAnsi="Times New Roman"/>
                <w:sz w:val="20"/>
                <w:szCs w:val="20"/>
              </w:rPr>
              <w:t>Riconoscere la funzione del credito e delle banche</w:t>
            </w:r>
          </w:p>
          <w:p w14:paraId="256548AE" w14:textId="77777777" w:rsidR="0023492F" w:rsidRPr="00E43430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</w:r>
            <w:r w:rsidR="00E43430" w:rsidRPr="00E43430">
              <w:rPr>
                <w:rFonts w:ascii="Times New Roman" w:hAnsi="Times New Roman"/>
                <w:sz w:val="20"/>
                <w:szCs w:val="20"/>
              </w:rPr>
              <w:t>Individuare il modello di organizzazione del sistema bancario</w:t>
            </w:r>
          </w:p>
          <w:p w14:paraId="256548AF" w14:textId="77777777" w:rsidR="0023492F" w:rsidRPr="00E43430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</w:r>
            <w:r w:rsidR="00E43430" w:rsidRPr="00E43430">
              <w:rPr>
                <w:rFonts w:ascii="Times New Roman" w:hAnsi="Times New Roman"/>
                <w:sz w:val="20"/>
                <w:szCs w:val="20"/>
              </w:rPr>
              <w:t>Riconoscere gli strumenti e le funzioni della politica monetaria</w:t>
            </w:r>
          </w:p>
          <w:p w14:paraId="256548B0" w14:textId="77777777" w:rsidR="0023492F" w:rsidRPr="00E43430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</w:r>
            <w:r w:rsidR="00E43430" w:rsidRPr="00E43430">
              <w:rPr>
                <w:rFonts w:ascii="Times New Roman" w:hAnsi="Times New Roman"/>
                <w:sz w:val="20"/>
                <w:szCs w:val="20"/>
              </w:rPr>
              <w:t>Individuare e classificare attori e strumenti del mercato finanziario</w:t>
            </w:r>
          </w:p>
          <w:p w14:paraId="256548B1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43430">
              <w:rPr>
                <w:rFonts w:ascii="Times New Roman" w:hAnsi="Times New Roman"/>
                <w:sz w:val="20"/>
                <w:szCs w:val="20"/>
              </w:rPr>
              <w:t>•</w:t>
            </w:r>
            <w:r w:rsidRPr="00E43430">
              <w:rPr>
                <w:rFonts w:ascii="Times New Roman" w:hAnsi="Times New Roman"/>
                <w:sz w:val="20"/>
                <w:szCs w:val="20"/>
              </w:rPr>
              <w:tab/>
            </w:r>
            <w:r w:rsidR="00E43430" w:rsidRPr="00E43430">
              <w:rPr>
                <w:rFonts w:ascii="Times New Roman" w:hAnsi="Times New Roman"/>
                <w:sz w:val="20"/>
                <w:szCs w:val="20"/>
              </w:rPr>
              <w:t>Riconoscere le cause e gli effetti dell’inflazione</w:t>
            </w:r>
          </w:p>
        </w:tc>
        <w:tc>
          <w:tcPr>
            <w:tcW w:w="1068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B2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 xml:space="preserve">Individuare in quali casi si può limitare la libertà personale e l’importanza del principio per cui le pene devono mirare alla rieducazione </w:t>
            </w:r>
          </w:p>
          <w:p w14:paraId="256548B3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>Riconoscere i valori fondanti della famiglia, con riferimento sia ai rapporti tra coniugi sia a quelli tra genitori e figli</w:t>
            </w:r>
          </w:p>
          <w:p w14:paraId="256548B4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 xml:space="preserve">Individuare nell’esercizio del voto un dovere per costruire una società più equa e responsabile </w:t>
            </w:r>
          </w:p>
        </w:tc>
        <w:tc>
          <w:tcPr>
            <w:tcW w:w="1691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B5" w14:textId="77777777" w:rsidR="0023492F" w:rsidRPr="00BB43C0" w:rsidRDefault="00BB43C0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43C0">
              <w:rPr>
                <w:rFonts w:ascii="Times New Roman" w:hAnsi="Times New Roman"/>
                <w:sz w:val="20"/>
                <w:szCs w:val="20"/>
              </w:rPr>
              <w:t>•</w:t>
            </w:r>
            <w:r w:rsidRPr="00BB43C0">
              <w:rPr>
                <w:rFonts w:ascii="Times New Roman" w:hAnsi="Times New Roman"/>
                <w:sz w:val="20"/>
                <w:szCs w:val="20"/>
              </w:rPr>
              <w:tab/>
              <w:t xml:space="preserve">Riconoscere e interpretare i </w:t>
            </w:r>
            <w:proofErr w:type="spellStart"/>
            <w:r w:rsidRPr="00BB43C0">
              <w:rPr>
                <w:rFonts w:ascii="Times New Roman" w:hAnsi="Times New Roman"/>
                <w:sz w:val="20"/>
                <w:szCs w:val="20"/>
              </w:rPr>
              <w:t>macrofenomeni</w:t>
            </w:r>
            <w:proofErr w:type="spellEnd"/>
            <w:r w:rsidRPr="00BB43C0">
              <w:rPr>
                <w:rFonts w:ascii="Times New Roman" w:hAnsi="Times New Roman"/>
                <w:sz w:val="20"/>
                <w:szCs w:val="20"/>
              </w:rPr>
              <w:t xml:space="preserve"> economici nazionali e internazionali e i cambiamenti dei sistemi economici nella dimensione diacronica attraverso il confronto fra epoche storiche e nella dimensione sincronica attraverso il confronto fra aree geografiche e culture diverse</w:t>
            </w:r>
          </w:p>
        </w:tc>
      </w:tr>
      <w:tr w:rsidR="00901029" w:rsidRPr="007D29D6" w14:paraId="256548BC" w14:textId="77777777" w:rsidTr="00901029">
        <w:tblPrEx>
          <w:tblBorders>
            <w:insideV w:val="single" w:sz="4" w:space="0" w:color="auto"/>
          </w:tblBorders>
        </w:tblPrEx>
        <w:trPr>
          <w:trHeight w:val="447"/>
          <w:jc w:val="center"/>
        </w:trPr>
        <w:tc>
          <w:tcPr>
            <w:tcW w:w="95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B7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B8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B9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BA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56548BB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901029" w:rsidRPr="007D29D6" w14:paraId="256548C1" w14:textId="77777777" w:rsidTr="00901029">
        <w:tblPrEx>
          <w:tblBorders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959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BD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BE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8" w:type="pct"/>
            <w:gridSpan w:val="3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BF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pct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C0" w14:textId="77777777" w:rsidR="0023492F" w:rsidRPr="002006A2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BB43C0" w:rsidRPr="007D29D6" w14:paraId="256548D0" w14:textId="77777777" w:rsidTr="00A63940">
        <w:tblPrEx>
          <w:tblBorders>
            <w:insideV w:val="single" w:sz="4" w:space="0" w:color="auto"/>
          </w:tblBorders>
        </w:tblPrEx>
        <w:trPr>
          <w:trHeight w:val="2125"/>
          <w:jc w:val="center"/>
        </w:trPr>
        <w:tc>
          <w:tcPr>
            <w:tcW w:w="3223" w:type="pct"/>
            <w:gridSpan w:val="4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C2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256548C3" w14:textId="77777777" w:rsidR="00BB43C0" w:rsidRPr="000D69B7" w:rsidRDefault="00BB43C0" w:rsidP="00BB43C0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256548C4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56548C5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256548C6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56548C7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56548C8" w14:textId="77777777" w:rsidR="00BB43C0" w:rsidRPr="000D69B7" w:rsidRDefault="00BB43C0" w:rsidP="00BB43C0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56548C9" w14:textId="77777777" w:rsidR="00BB43C0" w:rsidRPr="000D69B7" w:rsidRDefault="00BB43C0" w:rsidP="00BB43C0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56548CA" w14:textId="2AA16368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5D687B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256548CB" w14:textId="77777777" w:rsidR="00BB43C0" w:rsidRPr="000D69B7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56548CC" w14:textId="77777777" w:rsidR="00BB43C0" w:rsidRPr="002006A2" w:rsidRDefault="00BB43C0" w:rsidP="00BB43C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777" w:type="pct"/>
            <w:gridSpan w:val="2"/>
            <w:tcBorders>
              <w:left w:val="nil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CD" w14:textId="77777777" w:rsidR="00BC3867" w:rsidRDefault="00BC3867" w:rsidP="00BC386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88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56548CE" w14:textId="77777777" w:rsidR="00BB43C0" w:rsidRPr="000D69B7" w:rsidRDefault="00BB43C0" w:rsidP="00BC386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88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9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56548CF" w14:textId="709F62C1" w:rsidR="00BB43C0" w:rsidRPr="00920E4D" w:rsidRDefault="00BB43C0" w:rsidP="00BC386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88" w:right="113" w:hanging="142"/>
              <w:jc w:val="left"/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0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66255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1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B069AD" w:rsidRPr="007D29D6" w14:paraId="256548D6" w14:textId="77777777" w:rsidTr="00901029">
        <w:tblPrEx>
          <w:tblBorders>
            <w:insideV w:val="single" w:sz="4" w:space="0" w:color="auto"/>
          </w:tblBorders>
        </w:tblPrEx>
        <w:trPr>
          <w:trHeight w:val="734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D1" w14:textId="77777777" w:rsidR="00B069AD" w:rsidRPr="000D69B7" w:rsidRDefault="00B069AD" w:rsidP="00B069AD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256548D2" w14:textId="77777777" w:rsidR="00B069AD" w:rsidRPr="00B069AD" w:rsidRDefault="00B069AD" w:rsidP="00B069A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  <w:t xml:space="preserve">Storia (le banche e l’industrializzazione dei </w:t>
            </w:r>
            <w:proofErr w:type="spellStart"/>
            <w:r w:rsidRPr="00B069AD">
              <w:rPr>
                <w:rFonts w:ascii="Times New Roman" w:hAnsi="Times New Roman"/>
                <w:i/>
                <w:iCs/>
                <w:sz w:val="20"/>
                <w:szCs w:val="20"/>
              </w:rPr>
              <w:t>second</w:t>
            </w:r>
            <w:proofErr w:type="spellEnd"/>
            <w:r w:rsidRPr="00B069A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69AD">
              <w:rPr>
                <w:rFonts w:ascii="Times New Roman" w:hAnsi="Times New Roman"/>
                <w:i/>
                <w:iCs/>
                <w:sz w:val="20"/>
                <w:szCs w:val="20"/>
              </w:rPr>
              <w:t>comers</w:t>
            </w:r>
            <w:proofErr w:type="spellEnd"/>
            <w:r w:rsidRPr="00B069A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548D3" w14:textId="77777777" w:rsidR="00B069AD" w:rsidRPr="00B069AD" w:rsidRDefault="00B069AD" w:rsidP="00B069A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  <w:t>Diritto (le istituzioni europee e in particolare la BCE; la Borsa valori e gli organismi di controllo)</w:t>
            </w:r>
          </w:p>
          <w:p w14:paraId="256548D4" w14:textId="77777777" w:rsidR="00B069AD" w:rsidRPr="00B069AD" w:rsidRDefault="00B069AD" w:rsidP="00B069A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  <w:t>Economia aziendale (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>a normativa in materia bancaria e di vigilanza sugli istituti di credito per le nazioni che appartengono all’Unione europea)</w:t>
            </w:r>
          </w:p>
          <w:p w14:paraId="256548D5" w14:textId="77777777" w:rsidR="00B069AD" w:rsidRDefault="00B069A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  <w:t>Inglese (</w:t>
            </w:r>
            <w:r w:rsidRPr="00B069AD">
              <w:rPr>
                <w:rFonts w:ascii="Times New Roman" w:hAnsi="Times New Roman"/>
                <w:sz w:val="20"/>
                <w:szCs w:val="20"/>
                <w:lang w:val="en-US"/>
              </w:rPr>
              <w:t>The Great Depression in the United Kingdom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256548D7" w14:textId="77777777" w:rsidR="00282FC7" w:rsidRDefault="00282FC7"/>
    <w:tbl>
      <w:tblPr>
        <w:tblW w:w="4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6"/>
      </w:tblGrid>
      <w:tr w:rsidR="001752F9" w:rsidRPr="000D69B7" w14:paraId="256548DA" w14:textId="77777777" w:rsidTr="00901029">
        <w:trPr>
          <w:trHeight w:val="168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D8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CON L’EDUCAZIONE CIVICA</w:t>
            </w:r>
          </w:p>
          <w:p w14:paraId="256548D9" w14:textId="77777777" w:rsidR="00FA0F49" w:rsidRPr="00B069AD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Riconoscere i diritti e i doveri del cittadino digitale; utilizzare in modo consapevole le risorse della rete; valutarne i rischi</w:t>
            </w:r>
          </w:p>
        </w:tc>
      </w:tr>
    </w:tbl>
    <w:p w14:paraId="256548DB" w14:textId="77777777" w:rsidR="00030BE0" w:rsidRPr="00901029" w:rsidRDefault="00030BE0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2"/>
        </w:rPr>
      </w:pPr>
    </w:p>
    <w:p w14:paraId="256548DC" w14:textId="77777777" w:rsidR="007F3F5D" w:rsidRPr="00901029" w:rsidRDefault="007F3F5D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2"/>
        </w:rPr>
      </w:pPr>
    </w:p>
    <w:tbl>
      <w:tblPr>
        <w:tblW w:w="4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3261"/>
        <w:gridCol w:w="1687"/>
        <w:gridCol w:w="1006"/>
        <w:gridCol w:w="283"/>
        <w:gridCol w:w="4257"/>
        <w:gridCol w:w="21"/>
      </w:tblGrid>
      <w:tr w:rsidR="009B2E1E" w:rsidRPr="00C0055D" w14:paraId="256548DF" w14:textId="77777777" w:rsidTr="00B069AD">
        <w:trPr>
          <w:gridAfter w:val="1"/>
          <w:wAfter w:w="8" w:type="pct"/>
          <w:jc w:val="center"/>
        </w:trPr>
        <w:tc>
          <w:tcPr>
            <w:tcW w:w="2914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DD" w14:textId="77777777" w:rsidR="009B2E1E" w:rsidRPr="00C0055D" w:rsidRDefault="00B069A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Gli scambi internazionali e il mercato globale</w:t>
            </w:r>
          </w:p>
        </w:tc>
        <w:tc>
          <w:tcPr>
            <w:tcW w:w="2078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DE" w14:textId="77777777" w:rsidR="009B2E1E" w:rsidRPr="00C0055D" w:rsidRDefault="009B2E1E" w:rsidP="00D55166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</w:t>
            </w:r>
            <w:r w:rsidR="00B069A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5</w:t>
            </w: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B069AD" w:rsidRPr="007D29D6" w14:paraId="256548E4" w14:textId="77777777" w:rsidTr="00B069AD">
        <w:tblPrEx>
          <w:tblBorders>
            <w:insideV w:val="single" w:sz="4" w:space="0" w:color="auto"/>
          </w:tblBorders>
        </w:tblPrEx>
        <w:trPr>
          <w:gridAfter w:val="1"/>
          <w:wAfter w:w="8" w:type="pct"/>
          <w:jc w:val="center"/>
        </w:trPr>
        <w:tc>
          <w:tcPr>
            <w:tcW w:w="1060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E0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2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E1" w14:textId="3C530D2E" w:rsidR="005E14AD" w:rsidRPr="007D29D6" w:rsidRDefault="00C74CEA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15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E2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595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8E3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B069AD" w:rsidRPr="007D29D6" w14:paraId="256548F4" w14:textId="77777777" w:rsidTr="00B069AD">
        <w:tblPrEx>
          <w:tblBorders>
            <w:insideV w:val="single" w:sz="4" w:space="0" w:color="auto"/>
          </w:tblBorders>
        </w:tblPrEx>
        <w:trPr>
          <w:gridAfter w:val="1"/>
          <w:wAfter w:w="8" w:type="pct"/>
          <w:trHeight w:val="1095"/>
          <w:jc w:val="center"/>
        </w:trPr>
        <w:tc>
          <w:tcPr>
            <w:tcW w:w="1060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E5" w14:textId="77777777" w:rsidR="0023492F" w:rsidRPr="00B069AD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I concetti di libero scambio e di protezionismo</w:t>
            </w:r>
          </w:p>
          <w:p w14:paraId="256548E6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Le modalità di funzionamento dei mercati</w:t>
            </w:r>
          </w:p>
        </w:tc>
        <w:tc>
          <w:tcPr>
            <w:tcW w:w="1222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E7" w14:textId="77777777" w:rsidR="0023492F" w:rsidRPr="00B069A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Riconoscere le dinamiche relative ai rapporti</w:t>
            </w:r>
          </w:p>
          <w:p w14:paraId="256548E8" w14:textId="77777777" w:rsidR="0023492F" w:rsidRPr="00B069A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Riconoscere la struttura e la funzione della bilancia dei pagamenti</w:t>
            </w:r>
          </w:p>
          <w:p w14:paraId="256548E9" w14:textId="77777777" w:rsidR="0023492F" w:rsidRPr="00B069A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  <w:t>La composizione, la formazione e il ruolo del Governo</w:t>
            </w:r>
          </w:p>
          <w:p w14:paraId="256548EA" w14:textId="77777777" w:rsidR="0023492F" w:rsidRPr="00B069A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Riconoscere i mutamenti economici prodotti dalla globalizzazione</w:t>
            </w:r>
          </w:p>
          <w:p w14:paraId="256548EB" w14:textId="77777777" w:rsidR="0023492F" w:rsidRPr="0023492F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Conoscere il ruolo delle principali organizzazioni economiche internazionali</w:t>
            </w:r>
            <w:r w:rsidR="00B069AD" w:rsidRPr="0023492F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1115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EC" w14:textId="77777777" w:rsidR="0023492F" w:rsidRPr="00B069A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Analizzare con spirito critico l’impostazione della politica commerciale degli Stati</w:t>
            </w:r>
          </w:p>
          <w:p w14:paraId="256548ED" w14:textId="77777777" w:rsidR="0023492F" w:rsidRPr="00B069A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Interpretare i dati riportati all’interno della bilancia dei pagamenti</w:t>
            </w:r>
          </w:p>
          <w:p w14:paraId="256548EE" w14:textId="77777777" w:rsidR="0023492F" w:rsidRPr="00B069A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Comprendere il funzionamento del mercato valutario</w:t>
            </w:r>
          </w:p>
          <w:p w14:paraId="256548EF" w14:textId="77777777" w:rsidR="0023492F" w:rsidRPr="00B069A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Individuare i collegamenti tra lo sviluppo e i servizi sociali offerti dallo Stato</w:t>
            </w:r>
          </w:p>
          <w:p w14:paraId="256548F0" w14:textId="77777777" w:rsidR="00B069AD" w:rsidRPr="00B069AD" w:rsidRDefault="00B069AD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  <w:t>Acquisire consapevolezza delle problematiche connesse alla globalizzazione dei mercati</w:t>
            </w:r>
          </w:p>
        </w:tc>
        <w:tc>
          <w:tcPr>
            <w:tcW w:w="1595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F1" w14:textId="77777777" w:rsidR="0023492F" w:rsidRPr="00B069A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>Riconoscere e interpretare le tendenze dei mercati nazionali e globali per coglierne le ripercussioni in un dato contesto</w:t>
            </w:r>
          </w:p>
          <w:p w14:paraId="256548F2" w14:textId="77777777" w:rsidR="0023492F" w:rsidRPr="00B069AD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B069AD">
              <w:rPr>
                <w:rFonts w:ascii="Times New Roman" w:hAnsi="Times New Roman"/>
                <w:sz w:val="20"/>
                <w:szCs w:val="20"/>
              </w:rPr>
              <w:t xml:space="preserve">Analizzare i </w:t>
            </w:r>
            <w:proofErr w:type="spellStart"/>
            <w:r w:rsidR="00B069AD" w:rsidRPr="00B069AD">
              <w:rPr>
                <w:rFonts w:ascii="Times New Roman" w:hAnsi="Times New Roman"/>
                <w:sz w:val="20"/>
                <w:szCs w:val="20"/>
              </w:rPr>
              <w:t>macrofenomeni</w:t>
            </w:r>
            <w:proofErr w:type="spellEnd"/>
            <w:r w:rsidR="00B069AD" w:rsidRPr="00B069AD">
              <w:rPr>
                <w:rFonts w:ascii="Times New Roman" w:hAnsi="Times New Roman"/>
                <w:sz w:val="20"/>
                <w:szCs w:val="20"/>
              </w:rPr>
              <w:t xml:space="preserve"> economici nazionali e internazionali attraverso</w:t>
            </w:r>
          </w:p>
          <w:p w14:paraId="256548F3" w14:textId="77777777" w:rsidR="00B069AD" w:rsidRPr="00B069AD" w:rsidRDefault="00B069AD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</w:rPr>
            </w:pPr>
            <w:r w:rsidRPr="00B069AD">
              <w:rPr>
                <w:rFonts w:ascii="Times New Roman" w:hAnsi="Times New Roman"/>
                <w:sz w:val="20"/>
                <w:szCs w:val="20"/>
              </w:rPr>
              <w:t>•</w:t>
            </w:r>
            <w:r w:rsidRPr="00B069AD">
              <w:rPr>
                <w:rFonts w:ascii="Times New Roman" w:hAnsi="Times New Roman"/>
                <w:sz w:val="20"/>
                <w:szCs w:val="20"/>
              </w:rPr>
              <w:tab/>
              <w:t>Valutare con senso critico le diverse ideologie sui temi dello sviluppo umano, della crescita economica e dei rapporti con l’estero</w:t>
            </w:r>
          </w:p>
        </w:tc>
      </w:tr>
      <w:tr w:rsidR="00B069AD" w:rsidRPr="007D29D6" w14:paraId="256548FA" w14:textId="77777777" w:rsidTr="00B069AD">
        <w:tblPrEx>
          <w:tblBorders>
            <w:insideV w:val="single" w:sz="4" w:space="0" w:color="auto"/>
          </w:tblBorders>
        </w:tblPrEx>
        <w:trPr>
          <w:gridAfter w:val="1"/>
          <w:wAfter w:w="8" w:type="pct"/>
          <w:trHeight w:val="510"/>
          <w:jc w:val="center"/>
        </w:trPr>
        <w:tc>
          <w:tcPr>
            <w:tcW w:w="1060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F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F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5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F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F8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56548F9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B069AD" w:rsidRPr="007D29D6" w14:paraId="256548FF" w14:textId="77777777" w:rsidTr="00B069AD">
        <w:tblPrEx>
          <w:tblBorders>
            <w:insideV w:val="single" w:sz="4" w:space="0" w:color="auto"/>
          </w:tblBorders>
        </w:tblPrEx>
        <w:trPr>
          <w:gridAfter w:val="1"/>
          <w:wAfter w:w="8" w:type="pct"/>
          <w:trHeight w:val="1095"/>
          <w:jc w:val="center"/>
        </w:trPr>
        <w:tc>
          <w:tcPr>
            <w:tcW w:w="1060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F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F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5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F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8FE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2565490E" w14:textId="77777777" w:rsidTr="00A63940">
        <w:trPr>
          <w:trHeight w:val="19"/>
          <w:jc w:val="center"/>
        </w:trPr>
        <w:tc>
          <w:tcPr>
            <w:tcW w:w="3291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0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25654901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2565490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565490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2565490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565490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5654906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5654907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eserci</w:t>
            </w:r>
            <w:r w:rsidR="000C529A">
              <w:rPr>
                <w:rFonts w:ascii="Times New Roman" w:hAnsi="Times New Roman"/>
                <w:sz w:val="20"/>
                <w:szCs w:val="22"/>
              </w:rPr>
              <w:t>zi sui singoli argomenti</w:t>
            </w:r>
          </w:p>
          <w:p w14:paraId="25654908" w14:textId="63AC0419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5D687B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2565490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565490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709" w:type="pct"/>
            <w:gridSpan w:val="3"/>
          </w:tcPr>
          <w:p w14:paraId="2565490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565490C" w14:textId="77777777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2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565490D" w14:textId="73507525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3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66255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4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</w:tbl>
    <w:p w14:paraId="2565490F" w14:textId="77777777" w:rsidR="00B069AD" w:rsidRDefault="00B069AD"/>
    <w:tbl>
      <w:tblPr>
        <w:tblW w:w="4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8"/>
      </w:tblGrid>
      <w:tr w:rsidR="001752F9" w:rsidRPr="000D69B7" w14:paraId="25654915" w14:textId="77777777" w:rsidTr="000D69B7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10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25654911" w14:textId="77777777" w:rsidR="001752F9" w:rsidRPr="00E52F82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2F8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52F82">
              <w:rPr>
                <w:rFonts w:ascii="Times New Roman" w:hAnsi="Times New Roman"/>
                <w:sz w:val="20"/>
                <w:szCs w:val="20"/>
              </w:rPr>
              <w:tab/>
            </w:r>
            <w:r w:rsidR="001752F9" w:rsidRPr="00E52F82">
              <w:rPr>
                <w:rFonts w:ascii="Times New Roman" w:hAnsi="Times New Roman"/>
                <w:sz w:val="20"/>
                <w:szCs w:val="20"/>
              </w:rPr>
              <w:t>Storia (</w:t>
            </w:r>
            <w:r w:rsidR="00B069AD" w:rsidRPr="00E52F82">
              <w:rPr>
                <w:rFonts w:ascii="Times New Roman" w:hAnsi="Times New Roman"/>
                <w:sz w:val="20"/>
                <w:szCs w:val="20"/>
              </w:rPr>
              <w:t>il protezionismo industriale europeo a fine Ottocento</w:t>
            </w:r>
            <w:r w:rsidRPr="00E52F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54912" w14:textId="77777777" w:rsidR="001752F9" w:rsidRPr="00E52F82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2F8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52F82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E52F82">
              <w:rPr>
                <w:rFonts w:ascii="Times New Roman" w:hAnsi="Times New Roman"/>
                <w:sz w:val="20"/>
                <w:szCs w:val="20"/>
              </w:rPr>
              <w:t xml:space="preserve">Diritto </w:t>
            </w:r>
            <w:r w:rsidRPr="00E52F82">
              <w:rPr>
                <w:rFonts w:ascii="Times New Roman" w:hAnsi="Times New Roman"/>
                <w:sz w:val="20"/>
                <w:szCs w:val="20"/>
              </w:rPr>
              <w:t>(</w:t>
            </w:r>
            <w:r w:rsidR="00B069AD" w:rsidRPr="00E52F82">
              <w:rPr>
                <w:rFonts w:ascii="Times New Roman" w:hAnsi="Times New Roman"/>
                <w:sz w:val="20"/>
                <w:szCs w:val="20"/>
              </w:rPr>
              <w:t>le imprese internazionali</w:t>
            </w:r>
            <w:r w:rsidRPr="00E52F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54913" w14:textId="77777777" w:rsidR="001752F9" w:rsidRPr="00E52F82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2F8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52F82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E52F82">
              <w:rPr>
                <w:rFonts w:ascii="Times New Roman" w:hAnsi="Times New Roman"/>
                <w:sz w:val="20"/>
                <w:szCs w:val="20"/>
              </w:rPr>
              <w:t>Economia aziendale</w:t>
            </w:r>
            <w:r w:rsidR="001752F9" w:rsidRPr="00E52F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2F82">
              <w:rPr>
                <w:rFonts w:ascii="Times New Roman" w:hAnsi="Times New Roman"/>
                <w:sz w:val="20"/>
                <w:szCs w:val="20"/>
              </w:rPr>
              <w:t>l</w:t>
            </w:r>
            <w:r w:rsidR="00B069AD" w:rsidRPr="00E52F82">
              <w:rPr>
                <w:rFonts w:ascii="Times New Roman" w:hAnsi="Times New Roman"/>
                <w:sz w:val="20"/>
                <w:szCs w:val="20"/>
              </w:rPr>
              <w:t xml:space="preserve">e modalità con le quali si realizza la pianificazione strategica, con particolare attenzione ai due strumenti di pianificazione: il business </w:t>
            </w:r>
            <w:proofErr w:type="spellStart"/>
            <w:r w:rsidR="00B069AD" w:rsidRPr="00E52F82">
              <w:rPr>
                <w:rFonts w:ascii="Times New Roman" w:hAnsi="Times New Roman"/>
                <w:sz w:val="20"/>
                <w:szCs w:val="20"/>
              </w:rPr>
              <w:t>plan</w:t>
            </w:r>
            <w:proofErr w:type="spellEnd"/>
            <w:r w:rsidR="00B069AD" w:rsidRPr="00E52F82">
              <w:rPr>
                <w:rFonts w:ascii="Times New Roman" w:hAnsi="Times New Roman"/>
                <w:sz w:val="20"/>
                <w:szCs w:val="20"/>
              </w:rPr>
              <w:t xml:space="preserve"> e il piano di marketing</w:t>
            </w:r>
            <w:r w:rsidRPr="00E52F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54914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52F8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52F82">
              <w:rPr>
                <w:rFonts w:ascii="Times New Roman" w:hAnsi="Times New Roman"/>
                <w:sz w:val="20"/>
                <w:szCs w:val="20"/>
              </w:rPr>
              <w:tab/>
            </w:r>
            <w:r w:rsidR="00B069AD" w:rsidRPr="00E52F82">
              <w:rPr>
                <w:rFonts w:ascii="Times New Roman" w:hAnsi="Times New Roman"/>
                <w:sz w:val="20"/>
                <w:szCs w:val="20"/>
              </w:rPr>
              <w:t>Informatica</w:t>
            </w:r>
            <w:r w:rsidR="001752F9" w:rsidRPr="00E52F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2F82">
              <w:rPr>
                <w:rFonts w:ascii="Times New Roman" w:hAnsi="Times New Roman"/>
                <w:sz w:val="20"/>
                <w:szCs w:val="20"/>
              </w:rPr>
              <w:t>l</w:t>
            </w:r>
            <w:r w:rsidR="00B069AD" w:rsidRPr="00E52F82">
              <w:rPr>
                <w:rFonts w:ascii="Times New Roman" w:hAnsi="Times New Roman"/>
                <w:sz w:val="20"/>
                <w:szCs w:val="20"/>
              </w:rPr>
              <w:t>a diffusione del commercio elettronico e la normativa e gli strumenti informatici a tutela della privacy</w:t>
            </w:r>
            <w:r w:rsidRPr="00E52F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52F9" w:rsidRPr="000D69B7" w14:paraId="25654919" w14:textId="77777777" w:rsidTr="000D69B7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16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5654917" w14:textId="77777777" w:rsidR="00FA0F49" w:rsidRPr="000D69B7" w:rsidRDefault="000C529A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52F82" w:rsidRPr="00B069AD">
              <w:rPr>
                <w:rFonts w:ascii="Times New Roman" w:hAnsi="Times New Roman"/>
                <w:sz w:val="20"/>
                <w:szCs w:val="20"/>
              </w:rPr>
              <w:t>Riconoscere i diritti e i doveri del cittadino digitale; utilizzare in modo consapevole le risorse della rete; valutarne i rischi</w:t>
            </w:r>
          </w:p>
          <w:p w14:paraId="25654918" w14:textId="77777777" w:rsidR="00FA0F49" w:rsidRPr="000D69B7" w:rsidRDefault="000C529A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A0F49" w:rsidRPr="000D69B7">
              <w:rPr>
                <w:rFonts w:ascii="Times New Roman" w:hAnsi="Times New Roman"/>
                <w:sz w:val="20"/>
                <w:szCs w:val="22"/>
              </w:rPr>
              <w:t>Riconoscere l’importanza di una cultura di civile convivenza, della pace e della non violenza</w:t>
            </w:r>
          </w:p>
        </w:tc>
      </w:tr>
    </w:tbl>
    <w:p w14:paraId="2565491A" w14:textId="77777777" w:rsidR="009B4828" w:rsidRPr="00070601" w:rsidRDefault="009B4828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p w14:paraId="2565491B" w14:textId="77777777" w:rsidR="00E52F82" w:rsidRDefault="00E52F8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2565491C" w14:textId="77777777" w:rsidR="00070601" w:rsidRDefault="00070601" w:rsidP="00070601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lastRenderedPageBreak/>
        <w:t>TAVOLA DI PROGRAMMAZIONE</w:t>
      </w:r>
    </w:p>
    <w:p w14:paraId="7C426F0F" w14:textId="77777777" w:rsidR="008448BC" w:rsidRDefault="008448BC" w:rsidP="008448BC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2565491E" w14:textId="270F9AF2" w:rsidR="00070601" w:rsidRPr="005E46D9" w:rsidRDefault="00070601" w:rsidP="00070601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bookmarkStart w:id="0" w:name="_GoBack"/>
      <w:bookmarkEnd w:id="0"/>
      <w:r w:rsidRPr="00990329">
        <w:rPr>
          <w:rFonts w:ascii="Arial" w:hAnsi="Arial" w:cs="Arial"/>
          <w:color w:val="0070C0"/>
          <w:sz w:val="48"/>
          <w:szCs w:val="22"/>
          <w:lang w:bidi="he-IL"/>
        </w:rPr>
        <w:t xml:space="preserve">ECONOMIA </w:t>
      </w:r>
      <w:r w:rsidR="00A63940">
        <w:rPr>
          <w:rFonts w:ascii="Arial" w:hAnsi="Arial" w:cs="Arial"/>
          <w:color w:val="0070C0"/>
          <w:sz w:val="48"/>
          <w:szCs w:val="22"/>
          <w:lang w:bidi="he-IL"/>
        </w:rPr>
        <w:t xml:space="preserve">POLITICA </w:t>
      </w:r>
      <w:r>
        <w:rPr>
          <w:rFonts w:ascii="Arial" w:hAnsi="Arial" w:cs="Arial"/>
          <w:color w:val="0070C0"/>
          <w:sz w:val="48"/>
          <w:szCs w:val="22"/>
          <w:lang w:bidi="he-IL"/>
        </w:rPr>
        <w:t xml:space="preserve">PER la classe </w:t>
      </w:r>
      <w:r w:rsidR="000569A8">
        <w:rPr>
          <w:rFonts w:ascii="Arial" w:hAnsi="Arial" w:cs="Arial"/>
          <w:color w:val="0070C0"/>
          <w:sz w:val="48"/>
          <w:szCs w:val="22"/>
          <w:lang w:bidi="he-IL"/>
        </w:rPr>
        <w:t>QUINTA</w:t>
      </w:r>
    </w:p>
    <w:p w14:paraId="2565491F" w14:textId="77777777" w:rsidR="00070601" w:rsidRPr="00E1593A" w:rsidRDefault="00070601" w:rsidP="00070601">
      <w:pPr>
        <w:pStyle w:val="0912TITUNITATABNIDO"/>
        <w:tabs>
          <w:tab w:val="clear" w:pos="14175"/>
          <w:tab w:val="right" w:pos="15309"/>
        </w:tabs>
        <w:spacing w:after="0" w:line="240" w:lineRule="auto"/>
        <w:ind w:left="0" w:firstLine="0"/>
        <w:rPr>
          <w:rFonts w:cs="Times New Roman"/>
          <w:b w:val="0"/>
          <w:caps/>
          <w:sz w:val="14"/>
          <w:szCs w:val="22"/>
        </w:rPr>
      </w:pPr>
    </w:p>
    <w:p w14:paraId="25654920" w14:textId="77777777" w:rsidR="00070601" w:rsidRDefault="00070601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p w14:paraId="25654921" w14:textId="77777777" w:rsidR="00070601" w:rsidRPr="00070601" w:rsidRDefault="00070601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tbl>
      <w:tblPr>
        <w:tblW w:w="4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3240"/>
        <w:gridCol w:w="927"/>
        <w:gridCol w:w="1502"/>
        <w:gridCol w:w="805"/>
        <w:gridCol w:w="4197"/>
        <w:gridCol w:w="54"/>
      </w:tblGrid>
      <w:tr w:rsidR="009B2E1E" w:rsidRPr="00C0055D" w14:paraId="25654924" w14:textId="77777777" w:rsidTr="00A03403">
        <w:trPr>
          <w:gridAfter w:val="1"/>
          <w:wAfter w:w="20" w:type="pct"/>
          <w:jc w:val="center"/>
        </w:trPr>
        <w:tc>
          <w:tcPr>
            <w:tcW w:w="2581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22" w14:textId="77777777" w:rsidR="009B2E1E" w:rsidRPr="00C0055D" w:rsidRDefault="00070601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La politica economica e di bilancio</w:t>
            </w:r>
          </w:p>
        </w:tc>
        <w:tc>
          <w:tcPr>
            <w:tcW w:w="2399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23" w14:textId="77777777" w:rsidR="009B2E1E" w:rsidRPr="00C0055D" w:rsidRDefault="00070601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15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25654929" w14:textId="77777777" w:rsidTr="00C74CEA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4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25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95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26" w14:textId="61A46555" w:rsidR="005E14AD" w:rsidRPr="007D29D6" w:rsidRDefault="00C74CEA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93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27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568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28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25654934" w14:textId="77777777" w:rsidTr="00C74CEA">
        <w:tblPrEx>
          <w:tblBorders>
            <w:insideV w:val="single" w:sz="4" w:space="0" w:color="auto"/>
          </w:tblBorders>
        </w:tblPrEx>
        <w:trPr>
          <w:trHeight w:val="1010"/>
          <w:jc w:val="center"/>
        </w:trPr>
        <w:tc>
          <w:tcPr>
            <w:tcW w:w="1044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2A" w14:textId="77777777" w:rsidR="0023492F" w:rsidRPr="00A03403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403">
              <w:rPr>
                <w:rFonts w:ascii="Times New Roman" w:hAnsi="Times New Roman"/>
                <w:sz w:val="20"/>
                <w:szCs w:val="20"/>
              </w:rPr>
              <w:t>•</w:t>
            </w:r>
            <w:r w:rsidRPr="00A03403">
              <w:rPr>
                <w:rFonts w:ascii="Times New Roman" w:hAnsi="Times New Roman"/>
                <w:sz w:val="20"/>
                <w:szCs w:val="20"/>
              </w:rPr>
              <w:tab/>
            </w:r>
            <w:r w:rsidR="00A03403" w:rsidRPr="00A03403">
              <w:rPr>
                <w:rFonts w:ascii="Times New Roman" w:hAnsi="Times New Roman"/>
                <w:sz w:val="20"/>
                <w:szCs w:val="20"/>
              </w:rPr>
              <w:t>Lo Stato sociale e i suoi obiettivi</w:t>
            </w:r>
          </w:p>
          <w:p w14:paraId="2565492B" w14:textId="77777777" w:rsidR="00A03403" w:rsidRPr="00A03403" w:rsidRDefault="00A03403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403">
              <w:rPr>
                <w:rFonts w:ascii="Times New Roman" w:hAnsi="Times New Roman"/>
                <w:sz w:val="20"/>
                <w:szCs w:val="20"/>
              </w:rPr>
              <w:t>•</w:t>
            </w:r>
            <w:r w:rsidRPr="00A03403">
              <w:rPr>
                <w:rFonts w:ascii="Times New Roman" w:hAnsi="Times New Roman"/>
                <w:sz w:val="20"/>
                <w:szCs w:val="20"/>
              </w:rPr>
              <w:tab/>
              <w:t>La nozione di bilancio</w:t>
            </w:r>
          </w:p>
          <w:p w14:paraId="2565492C" w14:textId="77777777" w:rsidR="00A03403" w:rsidRPr="00A03403" w:rsidRDefault="00A03403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403">
              <w:rPr>
                <w:rFonts w:ascii="Times New Roman" w:hAnsi="Times New Roman"/>
                <w:sz w:val="20"/>
                <w:szCs w:val="20"/>
              </w:rPr>
              <w:t>•</w:t>
            </w:r>
            <w:r w:rsidRPr="00A03403">
              <w:rPr>
                <w:rFonts w:ascii="Times New Roman" w:hAnsi="Times New Roman"/>
                <w:sz w:val="20"/>
                <w:szCs w:val="20"/>
              </w:rPr>
              <w:tab/>
              <w:t>Le spese pubbliche e la loro classificazione</w:t>
            </w:r>
          </w:p>
          <w:p w14:paraId="2565492D" w14:textId="77777777" w:rsidR="00A03403" w:rsidRPr="00A03403" w:rsidRDefault="00A03403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403">
              <w:rPr>
                <w:rFonts w:ascii="Times New Roman" w:hAnsi="Times New Roman"/>
                <w:sz w:val="20"/>
                <w:szCs w:val="20"/>
              </w:rPr>
              <w:t>•</w:t>
            </w:r>
            <w:r w:rsidRPr="00A03403">
              <w:rPr>
                <w:rFonts w:ascii="Times New Roman" w:hAnsi="Times New Roman"/>
                <w:sz w:val="20"/>
                <w:szCs w:val="20"/>
              </w:rPr>
              <w:tab/>
              <w:t>Il ruolo dello Stato nell’economia</w:t>
            </w:r>
          </w:p>
        </w:tc>
        <w:tc>
          <w:tcPr>
            <w:tcW w:w="1195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2E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A6C8F">
              <w:rPr>
                <w:rFonts w:ascii="Times New Roman" w:hAnsi="Times New Roman"/>
                <w:sz w:val="20"/>
                <w:szCs w:val="22"/>
              </w:rPr>
              <w:t>Strumenti e funzioni di politica economica con particolare riferimento alla finanza pubblica e al bilancio dello Stato</w:t>
            </w:r>
          </w:p>
          <w:p w14:paraId="2565492F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A6C8F">
              <w:rPr>
                <w:rFonts w:ascii="Times New Roman" w:hAnsi="Times New Roman"/>
                <w:sz w:val="20"/>
                <w:szCs w:val="22"/>
              </w:rPr>
              <w:t>Contenuti della politica economica e del loro rilievo nella vita di tutti</w:t>
            </w:r>
          </w:p>
          <w:p w14:paraId="25654930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A6C8F">
              <w:rPr>
                <w:rFonts w:ascii="Times New Roman" w:hAnsi="Times New Roman"/>
                <w:sz w:val="20"/>
                <w:szCs w:val="22"/>
              </w:rPr>
              <w:t>I principi fondamentali per la redazione del bilancio pubblico</w:t>
            </w:r>
          </w:p>
        </w:tc>
        <w:tc>
          <w:tcPr>
            <w:tcW w:w="1193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31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A6C8F">
              <w:rPr>
                <w:rFonts w:ascii="Times New Roman" w:hAnsi="Times New Roman"/>
                <w:sz w:val="20"/>
                <w:szCs w:val="22"/>
              </w:rPr>
              <w:t>Riconoscere il ruolo del bilancio dello Stato come strumento di politica economica</w:t>
            </w:r>
          </w:p>
          <w:p w14:paraId="25654932" w14:textId="77777777" w:rsidR="0023492F" w:rsidRPr="000D69B7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A6C8F">
              <w:rPr>
                <w:rFonts w:ascii="Times New Roman" w:hAnsi="Times New Roman"/>
                <w:sz w:val="20"/>
                <w:szCs w:val="22"/>
              </w:rPr>
              <w:t>Comprendere e valutare le scelte pubbliche in materia di economia e in particolare quelle relative alla spesa pubblica e alla tassazione</w:t>
            </w:r>
          </w:p>
        </w:tc>
        <w:tc>
          <w:tcPr>
            <w:tcW w:w="1568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33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F1768">
              <w:rPr>
                <w:rFonts w:ascii="Times New Roman" w:hAnsi="Times New Roman"/>
                <w:sz w:val="20"/>
                <w:szCs w:val="22"/>
              </w:rPr>
              <w:t xml:space="preserve">Riconoscere e interpretare i </w:t>
            </w:r>
            <w:proofErr w:type="spellStart"/>
            <w:r w:rsidR="00BF1768">
              <w:rPr>
                <w:rFonts w:ascii="Times New Roman" w:hAnsi="Times New Roman"/>
                <w:sz w:val="20"/>
                <w:szCs w:val="22"/>
              </w:rPr>
              <w:t>macrofenomeni</w:t>
            </w:r>
            <w:proofErr w:type="spellEnd"/>
            <w:r w:rsidR="00BF1768">
              <w:rPr>
                <w:rFonts w:ascii="Times New Roman" w:hAnsi="Times New Roman"/>
                <w:sz w:val="20"/>
                <w:szCs w:val="22"/>
              </w:rPr>
              <w:t xml:space="preserve"> economici nazionali e internazionali per connetterli alla specificità di un’azienda</w:t>
            </w:r>
          </w:p>
        </w:tc>
      </w:tr>
      <w:tr w:rsidR="0023492F" w:rsidRPr="007D29D6" w14:paraId="2565493A" w14:textId="77777777" w:rsidTr="00C74CEA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3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3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3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38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5654939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2565493F" w14:textId="77777777" w:rsidTr="00C74CEA">
        <w:tblPrEx>
          <w:tblBorders>
            <w:insideV w:val="single" w:sz="4" w:space="0" w:color="auto"/>
          </w:tblBorders>
        </w:tblPrEx>
        <w:trPr>
          <w:trHeight w:val="1010"/>
          <w:jc w:val="center"/>
        </w:trPr>
        <w:tc>
          <w:tcPr>
            <w:tcW w:w="1044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3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5" w:type="pct"/>
            <w:vMerge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3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pct"/>
            <w:gridSpan w:val="3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3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3E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0569A8" w:rsidRPr="007D29D6" w14:paraId="2565494E" w14:textId="77777777" w:rsidTr="00A63940">
        <w:tblPrEx>
          <w:tblBorders>
            <w:insideV w:val="single" w:sz="4" w:space="0" w:color="auto"/>
          </w:tblBorders>
        </w:tblPrEx>
        <w:trPr>
          <w:trHeight w:val="1010"/>
          <w:jc w:val="center"/>
        </w:trPr>
        <w:tc>
          <w:tcPr>
            <w:tcW w:w="3135" w:type="pct"/>
            <w:gridSpan w:val="4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40" w14:textId="77777777" w:rsidR="000569A8" w:rsidRPr="000D69B7" w:rsidRDefault="000569A8" w:rsidP="000569A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25654941" w14:textId="77777777" w:rsidR="000569A8" w:rsidRPr="000D69B7" w:rsidRDefault="000569A8" w:rsidP="000569A8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25654942" w14:textId="77777777" w:rsidR="000569A8" w:rsidRPr="000D69B7" w:rsidRDefault="000569A8" w:rsidP="000569A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5654943" w14:textId="77777777" w:rsidR="000569A8" w:rsidRPr="000D69B7" w:rsidRDefault="000569A8" w:rsidP="000569A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25654944" w14:textId="77777777" w:rsidR="000569A8" w:rsidRPr="000D69B7" w:rsidRDefault="000569A8" w:rsidP="000569A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5654945" w14:textId="77777777" w:rsidR="000569A8" w:rsidRPr="000D69B7" w:rsidRDefault="000569A8" w:rsidP="000569A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5654946" w14:textId="77777777" w:rsidR="000569A8" w:rsidRPr="000D69B7" w:rsidRDefault="000569A8" w:rsidP="000569A8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5654947" w14:textId="77777777" w:rsidR="000569A8" w:rsidRPr="000D69B7" w:rsidRDefault="000569A8" w:rsidP="000569A8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5654948" w14:textId="5ECF222A" w:rsidR="000569A8" w:rsidRPr="000D69B7" w:rsidRDefault="000569A8" w:rsidP="000569A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5D687B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25654949" w14:textId="77777777" w:rsidR="000569A8" w:rsidRPr="000D69B7" w:rsidRDefault="000569A8" w:rsidP="000569A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565494A" w14:textId="77777777" w:rsidR="000569A8" w:rsidRPr="007D29D6" w:rsidRDefault="000569A8" w:rsidP="000569A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65" w:type="pct"/>
            <w:gridSpan w:val="3"/>
            <w:tcBorders>
              <w:left w:val="nil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4B" w14:textId="77777777" w:rsidR="000569A8" w:rsidRPr="000D69B7" w:rsidRDefault="000569A8" w:rsidP="000569A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565494C" w14:textId="77777777" w:rsidR="000569A8" w:rsidRPr="000D69B7" w:rsidRDefault="000569A8" w:rsidP="000569A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5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565494D" w14:textId="58B9960A" w:rsidR="000569A8" w:rsidRPr="00920E4D" w:rsidRDefault="000569A8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6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66255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7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</w:tbl>
    <w:p w14:paraId="2565494F" w14:textId="77777777" w:rsidR="000C529A" w:rsidRDefault="000C529A"/>
    <w:p w14:paraId="25654950" w14:textId="77777777" w:rsidR="00282FC7" w:rsidRDefault="00282FC7"/>
    <w:tbl>
      <w:tblPr>
        <w:tblW w:w="4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2"/>
      </w:tblGrid>
      <w:tr w:rsidR="001752F9" w:rsidRPr="000D69B7" w14:paraId="25654955" w14:textId="77777777" w:rsidTr="000569A8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51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25654952" w14:textId="0A98EEC1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Storia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0569A8">
              <w:rPr>
                <w:rFonts w:ascii="Times New Roman" w:hAnsi="Times New Roman"/>
                <w:sz w:val="20"/>
                <w:szCs w:val="22"/>
              </w:rPr>
              <w:t xml:space="preserve">il New Deal e </w:t>
            </w:r>
            <w:r w:rsidR="0066255F">
              <w:rPr>
                <w:rFonts w:ascii="Times New Roman" w:hAnsi="Times New Roman"/>
                <w:sz w:val="20"/>
                <w:szCs w:val="22"/>
              </w:rPr>
              <w:t xml:space="preserve">J.M. </w:t>
            </w:r>
            <w:r w:rsidR="000569A8">
              <w:rPr>
                <w:rFonts w:ascii="Times New Roman" w:hAnsi="Times New Roman"/>
                <w:sz w:val="20"/>
                <w:szCs w:val="22"/>
              </w:rPr>
              <w:t>Keynes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25654953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569A8">
              <w:rPr>
                <w:rFonts w:ascii="Times New Roman" w:hAnsi="Times New Roman"/>
                <w:sz w:val="20"/>
                <w:szCs w:val="22"/>
              </w:rPr>
              <w:t>Diritto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0569A8">
              <w:rPr>
                <w:rFonts w:ascii="Times New Roman" w:hAnsi="Times New Roman"/>
                <w:sz w:val="20"/>
                <w:szCs w:val="22"/>
              </w:rPr>
              <w:t>lo Stato e la legge di bilancio)</w:t>
            </w:r>
          </w:p>
          <w:p w14:paraId="25654954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569A8">
              <w:rPr>
                <w:rFonts w:ascii="Times New Roman" w:hAnsi="Times New Roman"/>
                <w:sz w:val="20"/>
                <w:szCs w:val="22"/>
              </w:rPr>
              <w:t>Economia aziendale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0569A8">
              <w:rPr>
                <w:rFonts w:ascii="Times New Roman" w:hAnsi="Times New Roman"/>
                <w:sz w:val="20"/>
                <w:szCs w:val="22"/>
              </w:rPr>
              <w:t>il bilancio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25654958" w14:textId="77777777" w:rsidTr="005D77ED">
        <w:trPr>
          <w:trHeight w:val="231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56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5654957" w14:textId="77777777" w:rsidR="00FA0F4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569A8"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</w:tc>
      </w:tr>
    </w:tbl>
    <w:p w14:paraId="25654959" w14:textId="77777777" w:rsidR="005D77ED" w:rsidRPr="005D77ED" w:rsidRDefault="005D77ED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1"/>
        </w:rPr>
      </w:pPr>
    </w:p>
    <w:p w14:paraId="2565495A" w14:textId="77777777" w:rsidR="005D77ED" w:rsidRPr="005D77ED" w:rsidRDefault="005D77ED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1"/>
        </w:rPr>
      </w:pPr>
    </w:p>
    <w:tbl>
      <w:tblPr>
        <w:tblW w:w="4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118"/>
        <w:gridCol w:w="852"/>
        <w:gridCol w:w="1731"/>
        <w:gridCol w:w="678"/>
        <w:gridCol w:w="4397"/>
      </w:tblGrid>
      <w:tr w:rsidR="003A5C2B" w:rsidRPr="00C0055D" w14:paraId="2565495D" w14:textId="77777777" w:rsidTr="003A5C2B">
        <w:trPr>
          <w:jc w:val="center"/>
        </w:trPr>
        <w:tc>
          <w:tcPr>
            <w:tcW w:w="2499" w:type="pct"/>
            <w:gridSpan w:val="3"/>
            <w:tcBorders>
              <w:right w:val="nil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5B" w14:textId="77777777" w:rsidR="00225139" w:rsidRPr="00C0055D" w:rsidRDefault="005D77ED" w:rsidP="00942647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La politica monetaria e di regolamentazione del</w:t>
            </w:r>
            <w:r w:rsidR="00225139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mercato</w:t>
            </w:r>
          </w:p>
        </w:tc>
        <w:tc>
          <w:tcPr>
            <w:tcW w:w="2501" w:type="pct"/>
            <w:gridSpan w:val="3"/>
            <w:tcBorders>
              <w:left w:val="nil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5C" w14:textId="77777777" w:rsidR="005D77ED" w:rsidRPr="00C0055D" w:rsidRDefault="005D77ED" w:rsidP="00225139">
            <w:pPr>
              <w:pStyle w:val="TABtesta"/>
              <w:spacing w:line="240" w:lineRule="auto"/>
              <w:ind w:left="113" w:right="113" w:firstLine="10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25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C31D89" w:rsidRPr="007D29D6" w14:paraId="25654962" w14:textId="77777777" w:rsidTr="00C74CEA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40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5E" w14:textId="77777777" w:rsidR="005D77ED" w:rsidRPr="007D29D6" w:rsidRDefault="005D77ED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4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5F" w14:textId="0FB4A954" w:rsidR="005D77ED" w:rsidRPr="007D29D6" w:rsidRDefault="00C74CEA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98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60" w14:textId="77777777" w:rsidR="005D77ED" w:rsidRPr="007D29D6" w:rsidRDefault="005D77ED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1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61" w14:textId="77777777" w:rsidR="005D77ED" w:rsidRPr="007D29D6" w:rsidRDefault="005D77ED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C31D89" w:rsidRPr="007D29D6" w14:paraId="2565496B" w14:textId="77777777" w:rsidTr="00C74CEA">
        <w:tblPrEx>
          <w:tblBorders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040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63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Lo Stato sociale e i suoi obiettivi</w:t>
            </w:r>
          </w:p>
          <w:p w14:paraId="25654964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Il ruolo dello Stato in economia</w:t>
            </w:r>
          </w:p>
        </w:tc>
        <w:tc>
          <w:tcPr>
            <w:tcW w:w="1146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65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76381">
              <w:rPr>
                <w:rFonts w:ascii="Times New Roman" w:hAnsi="Times New Roman"/>
                <w:sz w:val="20"/>
                <w:szCs w:val="22"/>
              </w:rPr>
              <w:t>Strumenti e funzioni della politica monetaria</w:t>
            </w:r>
          </w:p>
          <w:p w14:paraId="25654966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76381">
              <w:rPr>
                <w:rFonts w:ascii="Times New Roman" w:hAnsi="Times New Roman"/>
                <w:sz w:val="20"/>
                <w:szCs w:val="22"/>
              </w:rPr>
              <w:t>La politica di regolamentazione del mercato</w:t>
            </w:r>
          </w:p>
          <w:p w14:paraId="25654967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76381">
              <w:rPr>
                <w:rFonts w:ascii="Times New Roman" w:hAnsi="Times New Roman"/>
                <w:sz w:val="20"/>
                <w:szCs w:val="22"/>
              </w:rPr>
              <w:t>I risvolti per cittadini e imprese delle politiche monetaria e di regolamentazione</w:t>
            </w:r>
          </w:p>
        </w:tc>
        <w:tc>
          <w:tcPr>
            <w:tcW w:w="1198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68" w14:textId="42155E1F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 w:rsidR="00976381">
              <w:rPr>
                <w:rFonts w:ascii="Times New Roman" w:hAnsi="Times New Roman"/>
                <w:sz w:val="20"/>
                <w:szCs w:val="22"/>
              </w:rPr>
              <w:t xml:space="preserve">il tipo e gli effetti di politiche economiche-finanziarie poste in essere per la </w:t>
            </w:r>
            <w:proofErr w:type="spellStart"/>
            <w:r w:rsidR="00976381">
              <w:rPr>
                <w:rFonts w:ascii="Times New Roman" w:hAnsi="Times New Roman"/>
                <w:sz w:val="20"/>
                <w:szCs w:val="22"/>
              </w:rPr>
              <w:t>governance</w:t>
            </w:r>
            <w:proofErr w:type="spellEnd"/>
            <w:r w:rsidR="00976381">
              <w:rPr>
                <w:rFonts w:ascii="Times New Roman" w:hAnsi="Times New Roman"/>
                <w:sz w:val="20"/>
                <w:szCs w:val="22"/>
              </w:rPr>
              <w:t xml:space="preserve"> di </w:t>
            </w:r>
            <w:r w:rsidR="0066255F">
              <w:rPr>
                <w:rFonts w:ascii="Times New Roman" w:hAnsi="Times New Roman"/>
                <w:sz w:val="20"/>
                <w:szCs w:val="22"/>
              </w:rPr>
              <w:t>un settore o di un intero Paese</w:t>
            </w:r>
          </w:p>
          <w:p w14:paraId="25654969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76381">
              <w:rPr>
                <w:rFonts w:ascii="Times New Roman" w:hAnsi="Times New Roman"/>
                <w:sz w:val="20"/>
                <w:szCs w:val="22"/>
              </w:rPr>
              <w:t>Comprendere e valutare le misure di politica monetaria e di politica di regolamentazione del mercato</w:t>
            </w:r>
          </w:p>
        </w:tc>
        <w:tc>
          <w:tcPr>
            <w:tcW w:w="1616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6A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Interpretare le misure di politica monetaria e di regolamentazione del mercato in relazione alle funzioni che queste politiche svolgono</w:t>
            </w:r>
          </w:p>
        </w:tc>
      </w:tr>
      <w:tr w:rsidR="00C31D89" w:rsidRPr="007D29D6" w14:paraId="25654971" w14:textId="77777777" w:rsidTr="00C74CEA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0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6C" w14:textId="77777777" w:rsidR="005D77ED" w:rsidRPr="007D29D6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6D" w14:textId="77777777" w:rsidR="005D77ED" w:rsidRPr="007D29D6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8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6E" w14:textId="77777777" w:rsidR="005D77ED" w:rsidRPr="007D29D6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6F" w14:textId="77777777" w:rsidR="005D77ED" w:rsidRPr="00920E4D" w:rsidRDefault="005D77ED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5654970" w14:textId="77777777" w:rsidR="005D77ED" w:rsidRPr="007D29D6" w:rsidRDefault="005D77ED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C31D89" w:rsidRPr="007D29D6" w14:paraId="25654976" w14:textId="77777777" w:rsidTr="00C74CEA">
        <w:tblPrEx>
          <w:tblBorders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040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72" w14:textId="77777777" w:rsidR="005D77ED" w:rsidRPr="007D29D6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73" w14:textId="77777777" w:rsidR="005D77ED" w:rsidRPr="007D29D6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8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74" w14:textId="77777777" w:rsidR="005D77ED" w:rsidRPr="007D29D6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75" w14:textId="77777777" w:rsidR="005D77ED" w:rsidRPr="007D29D6" w:rsidRDefault="005D77ED" w:rsidP="0094264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5D77ED" w:rsidRPr="000D69B7" w14:paraId="25654985" w14:textId="77777777" w:rsidTr="00976381">
        <w:trPr>
          <w:trHeight w:val="2387"/>
          <w:jc w:val="center"/>
        </w:trPr>
        <w:tc>
          <w:tcPr>
            <w:tcW w:w="3135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77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25654978" w14:textId="77777777" w:rsidR="005D77ED" w:rsidRPr="000D69B7" w:rsidRDefault="005D77ED" w:rsidP="0094264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25654979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565497A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2565497B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565497C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565497D" w14:textId="77777777" w:rsidR="005D77ED" w:rsidRPr="000D69B7" w:rsidRDefault="005D77ED" w:rsidP="0094264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565497E" w14:textId="77777777" w:rsidR="005D77ED" w:rsidRPr="000D69B7" w:rsidRDefault="005D77ED" w:rsidP="0094264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565497F" w14:textId="35F44355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5D687B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25654980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5654981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65" w:type="pct"/>
            <w:gridSpan w:val="2"/>
          </w:tcPr>
          <w:p w14:paraId="25654982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5654983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8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5654984" w14:textId="3D078AA1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9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66255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30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5D77ED" w:rsidRPr="000D69B7" w14:paraId="2565498A" w14:textId="77777777" w:rsidTr="00942647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86" w14:textId="77777777" w:rsidR="005D77ED" w:rsidRPr="000D69B7" w:rsidRDefault="005D77ED" w:rsidP="0094264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25654987" w14:textId="3191F70C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Storia (</w:t>
            </w:r>
            <w:r w:rsidR="00976381">
              <w:rPr>
                <w:rFonts w:ascii="Times New Roman" w:hAnsi="Times New Roman"/>
                <w:sz w:val="20"/>
                <w:szCs w:val="22"/>
              </w:rPr>
              <w:t xml:space="preserve">il Gold </w:t>
            </w:r>
            <w:r w:rsidR="0066255F">
              <w:rPr>
                <w:rFonts w:ascii="Times New Roman" w:hAnsi="Times New Roman"/>
                <w:sz w:val="20"/>
                <w:szCs w:val="22"/>
              </w:rPr>
              <w:t xml:space="preserve">Standard </w:t>
            </w:r>
            <w:r w:rsidR="00976381">
              <w:rPr>
                <w:rFonts w:ascii="Times New Roman" w:hAnsi="Times New Roman"/>
                <w:sz w:val="20"/>
                <w:szCs w:val="22"/>
              </w:rPr>
              <w:t xml:space="preserve">e </w:t>
            </w:r>
            <w:proofErr w:type="spellStart"/>
            <w:r w:rsidR="00976381">
              <w:rPr>
                <w:rFonts w:ascii="Times New Roman" w:hAnsi="Times New Roman"/>
                <w:sz w:val="20"/>
                <w:szCs w:val="22"/>
              </w:rPr>
              <w:t>Bretton</w:t>
            </w:r>
            <w:proofErr w:type="spellEnd"/>
            <w:r w:rsidR="00976381">
              <w:rPr>
                <w:rFonts w:ascii="Times New Roman" w:hAnsi="Times New Roman"/>
                <w:sz w:val="20"/>
                <w:szCs w:val="22"/>
              </w:rPr>
              <w:t xml:space="preserve"> Woods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25654988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76381">
              <w:rPr>
                <w:rFonts w:ascii="Times New Roman" w:hAnsi="Times New Roman"/>
                <w:sz w:val="20"/>
                <w:szCs w:val="22"/>
              </w:rPr>
              <w:t>Diritto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976381">
              <w:rPr>
                <w:rFonts w:ascii="Times New Roman" w:hAnsi="Times New Roman"/>
                <w:sz w:val="20"/>
                <w:szCs w:val="22"/>
              </w:rPr>
              <w:t>i contratti di lavoro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25654989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76381">
              <w:rPr>
                <w:rFonts w:ascii="Times New Roman" w:hAnsi="Times New Roman"/>
                <w:sz w:val="20"/>
                <w:szCs w:val="22"/>
              </w:rPr>
              <w:t>Economia aziendale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976381">
              <w:rPr>
                <w:rFonts w:ascii="Times New Roman" w:hAnsi="Times New Roman"/>
                <w:sz w:val="20"/>
                <w:szCs w:val="22"/>
              </w:rPr>
              <w:t>l’amministrazione del personale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5D77ED" w:rsidRPr="000D69B7" w14:paraId="25654991" w14:textId="77777777" w:rsidTr="00942647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8B" w14:textId="77777777" w:rsidR="005D77ED" w:rsidRPr="000D69B7" w:rsidRDefault="005D77ED" w:rsidP="0094264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565498C" w14:textId="77777777" w:rsidR="005D77ED" w:rsidRPr="000D69B7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 w:rsidR="00976381">
              <w:rPr>
                <w:rFonts w:ascii="Times New Roman" w:hAnsi="Times New Roman"/>
                <w:sz w:val="20"/>
                <w:szCs w:val="22"/>
              </w:rPr>
              <w:t>i diritti e i doveri del cittadino digitale; utilizzare in modo consapevole le risorse della rete; valutarne i rischi</w:t>
            </w:r>
          </w:p>
          <w:p w14:paraId="2565498D" w14:textId="77777777" w:rsidR="005D77ED" w:rsidRDefault="005D77ED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 w:rsidR="00976381">
              <w:rPr>
                <w:rFonts w:ascii="Times New Roman" w:hAnsi="Times New Roman"/>
                <w:sz w:val="20"/>
                <w:szCs w:val="22"/>
              </w:rPr>
              <w:t>l’importanza del rapporto tra individuo, comunità e Stato</w:t>
            </w:r>
          </w:p>
          <w:p w14:paraId="2565498E" w14:textId="77777777" w:rsidR="00976381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Riconoscere i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principi del contesto economico nel quale svolgere un’attività lavorativa anche allo scopo di sviluppare le capacità creative e di innovazione</w:t>
            </w:r>
          </w:p>
          <w:p w14:paraId="2565498F" w14:textId="77777777" w:rsidR="00976381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25654990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Pianificare l’inserimento nel mercato del lavoro sapendo individuare i propri punti di forza e di debolezza</w:t>
            </w:r>
          </w:p>
        </w:tc>
      </w:tr>
    </w:tbl>
    <w:p w14:paraId="25654992" w14:textId="77777777" w:rsidR="005D77ED" w:rsidRPr="005D77ED" w:rsidRDefault="005D77ED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1"/>
        </w:rPr>
      </w:pPr>
    </w:p>
    <w:p w14:paraId="25654993" w14:textId="77777777" w:rsidR="00976381" w:rsidRPr="00976381" w:rsidRDefault="00976381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1"/>
        </w:rPr>
      </w:pPr>
    </w:p>
    <w:tbl>
      <w:tblPr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3317"/>
        <w:gridCol w:w="3318"/>
        <w:gridCol w:w="57"/>
        <w:gridCol w:w="417"/>
        <w:gridCol w:w="2976"/>
        <w:gridCol w:w="3264"/>
      </w:tblGrid>
      <w:tr w:rsidR="00976381" w:rsidRPr="00C0055D" w14:paraId="25654996" w14:textId="77777777" w:rsidTr="00DB2346">
        <w:trPr>
          <w:jc w:val="center"/>
        </w:trPr>
        <w:tc>
          <w:tcPr>
            <w:tcW w:w="2507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94" w14:textId="77777777" w:rsidR="00976381" w:rsidRPr="00C0055D" w:rsidRDefault="00976381" w:rsidP="00942647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Gli attori e le procedure della politica economica</w:t>
            </w:r>
          </w:p>
        </w:tc>
        <w:tc>
          <w:tcPr>
            <w:tcW w:w="2493" w:type="pct"/>
            <w:gridSpan w:val="4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95" w14:textId="77777777" w:rsidR="00976381" w:rsidRPr="00C0055D" w:rsidRDefault="00976381" w:rsidP="00942647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25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DB2346" w:rsidRPr="007D29D6" w14:paraId="2565499B" w14:textId="77777777" w:rsidTr="00A63940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275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97" w14:textId="77777777" w:rsidR="00976381" w:rsidRPr="007D29D6" w:rsidRDefault="00976381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53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98" w14:textId="1D0405DE" w:rsidR="00976381" w:rsidRPr="007D29D6" w:rsidRDefault="00C74CEA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60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99" w14:textId="77777777" w:rsidR="00976381" w:rsidRPr="007D29D6" w:rsidRDefault="00976381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21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9A" w14:textId="77777777" w:rsidR="00976381" w:rsidRPr="007D29D6" w:rsidRDefault="00976381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DB2346" w:rsidRPr="007D29D6" w14:paraId="256549A5" w14:textId="77777777" w:rsidTr="00A63940">
        <w:tblPrEx>
          <w:tblBorders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275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9C" w14:textId="77777777" w:rsidR="00976381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Il ruolo dello Stato nell’economia</w:t>
            </w:r>
          </w:p>
          <w:p w14:paraId="2565499D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Consapevolezza dell’esistenza, per ogni essere umano, di situazioni di necessità, sia fisica sia intellettuale, che si tendono a soddisfare tramite beni e servizi </w:t>
            </w:r>
          </w:p>
        </w:tc>
        <w:tc>
          <w:tcPr>
            <w:tcW w:w="1253" w:type="pct"/>
            <w:gridSpan w:val="2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9E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C1055">
              <w:rPr>
                <w:rFonts w:ascii="Times New Roman" w:hAnsi="Times New Roman"/>
                <w:sz w:val="20"/>
                <w:szCs w:val="22"/>
              </w:rPr>
              <w:t>Strumenti e funzioni della politica economica</w:t>
            </w:r>
          </w:p>
          <w:p w14:paraId="2565499F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C1055">
              <w:rPr>
                <w:rFonts w:ascii="Times New Roman" w:hAnsi="Times New Roman"/>
                <w:sz w:val="20"/>
                <w:szCs w:val="22"/>
              </w:rPr>
              <w:t>Le istituzioni competenti della politica economica</w:t>
            </w:r>
          </w:p>
          <w:p w14:paraId="256549A0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C1055">
              <w:rPr>
                <w:rFonts w:ascii="Times New Roman" w:hAnsi="Times New Roman"/>
                <w:sz w:val="20"/>
                <w:szCs w:val="22"/>
              </w:rPr>
              <w:t>Le procedure decisionali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1260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A1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C1055">
              <w:rPr>
                <w:rFonts w:ascii="Times New Roman" w:hAnsi="Times New Roman"/>
                <w:sz w:val="20"/>
                <w:szCs w:val="22"/>
              </w:rPr>
              <w:t>Distinguere le varie fasi del processo decisionale di politica economica</w:t>
            </w:r>
          </w:p>
          <w:p w14:paraId="256549A2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C1055">
              <w:rPr>
                <w:rFonts w:ascii="Times New Roman" w:hAnsi="Times New Roman"/>
                <w:sz w:val="20"/>
                <w:szCs w:val="22"/>
              </w:rPr>
              <w:t>Comprendere il margine di autonomia decisionale delle istituzioni responsabili della politica economica</w:t>
            </w:r>
          </w:p>
        </w:tc>
        <w:tc>
          <w:tcPr>
            <w:tcW w:w="1212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A3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A82FEF">
              <w:rPr>
                <w:rFonts w:ascii="Times New Roman" w:hAnsi="Times New Roman"/>
                <w:sz w:val="20"/>
                <w:szCs w:val="22"/>
              </w:rPr>
              <w:t xml:space="preserve">Riconoscere il ruolo delle istituzioni nel processo </w:t>
            </w:r>
            <w:r w:rsidR="00EC1055">
              <w:rPr>
                <w:rFonts w:ascii="Times New Roman" w:hAnsi="Times New Roman"/>
                <w:sz w:val="20"/>
                <w:szCs w:val="22"/>
              </w:rPr>
              <w:t>decisionale della politica economica</w:t>
            </w:r>
          </w:p>
          <w:p w14:paraId="256549A4" w14:textId="26681796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C1055">
              <w:rPr>
                <w:rFonts w:ascii="Times New Roman" w:hAnsi="Times New Roman"/>
                <w:sz w:val="20"/>
                <w:szCs w:val="22"/>
              </w:rPr>
              <w:t xml:space="preserve">Analizzare gli interventi dello Stato per fronteggiare le crisi economiche e individuare le ricadute sulla spesa pubblica e rapporti </w:t>
            </w:r>
            <w:r w:rsidR="0066255F">
              <w:rPr>
                <w:rFonts w:ascii="Times New Roman" w:hAnsi="Times New Roman"/>
                <w:sz w:val="20"/>
                <w:szCs w:val="22"/>
              </w:rPr>
              <w:t>UE</w:t>
            </w:r>
          </w:p>
        </w:tc>
      </w:tr>
      <w:tr w:rsidR="00DB2346" w:rsidRPr="007D29D6" w14:paraId="256549AB" w14:textId="77777777" w:rsidTr="00A63940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75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A6" w14:textId="77777777" w:rsidR="00976381" w:rsidRPr="007D29D6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A7" w14:textId="77777777" w:rsidR="00976381" w:rsidRPr="007D29D6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A8" w14:textId="77777777" w:rsidR="00976381" w:rsidRPr="007D29D6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A9" w14:textId="77777777" w:rsidR="00976381" w:rsidRPr="00920E4D" w:rsidRDefault="00976381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56549AA" w14:textId="77777777" w:rsidR="00976381" w:rsidRPr="007D29D6" w:rsidRDefault="00976381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DB2346" w:rsidRPr="007D29D6" w14:paraId="256549B0" w14:textId="77777777" w:rsidTr="00A63940">
        <w:tblPrEx>
          <w:tblBorders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275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AC" w14:textId="77777777" w:rsidR="00976381" w:rsidRPr="007D29D6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AD" w14:textId="77777777" w:rsidR="00976381" w:rsidRPr="007D29D6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AE" w14:textId="77777777" w:rsidR="00976381" w:rsidRPr="007D29D6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AF" w14:textId="77777777" w:rsidR="00976381" w:rsidRPr="007D29D6" w:rsidRDefault="00976381" w:rsidP="0094264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976381" w:rsidRPr="000D69B7" w14:paraId="256549BF" w14:textId="77777777" w:rsidTr="00A63940">
        <w:trPr>
          <w:gridBefore w:val="1"/>
          <w:wBefore w:w="43" w:type="pct"/>
          <w:trHeight w:val="19"/>
          <w:jc w:val="center"/>
        </w:trPr>
        <w:tc>
          <w:tcPr>
            <w:tcW w:w="2640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B1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256549B2" w14:textId="77777777" w:rsidR="00976381" w:rsidRPr="000D69B7" w:rsidRDefault="00976381" w:rsidP="0094264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256549B3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56549B4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256549B5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56549B6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56549B7" w14:textId="77777777" w:rsidR="00976381" w:rsidRPr="000D69B7" w:rsidRDefault="00976381" w:rsidP="0094264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56549B8" w14:textId="77777777" w:rsidR="00976381" w:rsidRPr="000D69B7" w:rsidRDefault="00976381" w:rsidP="0094264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56549B9" w14:textId="602816DB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5D687B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256549BA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56549BB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317" w:type="pct"/>
            <w:gridSpan w:val="2"/>
          </w:tcPr>
          <w:p w14:paraId="256549BC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56549BD" w14:textId="77777777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31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56549BE" w14:textId="775F9D26" w:rsidR="00976381" w:rsidRPr="000D69B7" w:rsidRDefault="00976381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r w:rsidR="0066255F">
              <w:rPr>
                <w:rFonts w:ascii="Times New Roman" w:hAnsi="Times New Roman"/>
                <w:sz w:val="20"/>
                <w:szCs w:val="22"/>
              </w:rPr>
              <w:br/>
            </w:r>
            <w:hyperlink r:id="rId32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66255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33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EC1055" w:rsidRPr="000D69B7" w14:paraId="256549C3" w14:textId="77777777" w:rsidTr="00DB2346">
        <w:trPr>
          <w:gridBefore w:val="1"/>
          <w:wBefore w:w="43" w:type="pct"/>
          <w:trHeight w:val="19"/>
          <w:jc w:val="center"/>
        </w:trPr>
        <w:tc>
          <w:tcPr>
            <w:tcW w:w="4957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C0" w14:textId="77777777" w:rsidR="00EC1055" w:rsidRPr="000D69B7" w:rsidRDefault="00EC1055" w:rsidP="00EC1055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256549C1" w14:textId="77777777" w:rsidR="00EC1055" w:rsidRPr="000D69B7" w:rsidRDefault="00EC1055" w:rsidP="00EC1055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Storia (le </w:t>
            </w:r>
            <w:r>
              <w:rPr>
                <w:rFonts w:ascii="Times New Roman" w:hAnsi="Times New Roman"/>
                <w:sz w:val="20"/>
                <w:szCs w:val="22"/>
              </w:rPr>
              <w:t>varie reazioni alla crisi degli anni Trenta)</w:t>
            </w:r>
          </w:p>
          <w:p w14:paraId="256549C2" w14:textId="77777777" w:rsidR="00EC1055" w:rsidRPr="000D69B7" w:rsidRDefault="00EC1055" w:rsidP="00EC1055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Diritto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>il ruolo dell’Unione europea nella politica monetaria e nella tutela della concorrenza: la Commissione e la BCE)</w:t>
            </w:r>
          </w:p>
        </w:tc>
      </w:tr>
      <w:tr w:rsidR="00EC1055" w:rsidRPr="000D69B7" w14:paraId="256549C6" w14:textId="77777777" w:rsidTr="00DB2346">
        <w:trPr>
          <w:gridBefore w:val="1"/>
          <w:wBefore w:w="43" w:type="pct"/>
          <w:trHeight w:val="19"/>
          <w:jc w:val="center"/>
        </w:trPr>
        <w:tc>
          <w:tcPr>
            <w:tcW w:w="4957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C4" w14:textId="77777777" w:rsidR="00EC1055" w:rsidRPr="000D69B7" w:rsidRDefault="00EC1055" w:rsidP="00EC1055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56549C5" w14:textId="77777777" w:rsidR="00EC1055" w:rsidRPr="000D69B7" w:rsidRDefault="00EC1055" w:rsidP="00EC1055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>l’importanza del rapporto tra individuo, comunità e Stato</w:t>
            </w:r>
          </w:p>
        </w:tc>
      </w:tr>
    </w:tbl>
    <w:p w14:paraId="256549C7" w14:textId="77777777" w:rsidR="00976381" w:rsidRDefault="00976381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1"/>
        </w:rPr>
      </w:pPr>
    </w:p>
    <w:p w14:paraId="256549C8" w14:textId="77777777" w:rsidR="00EC1055" w:rsidRDefault="00EC1055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2"/>
          <w:szCs w:val="21"/>
        </w:rPr>
      </w:pPr>
    </w:p>
    <w:tbl>
      <w:tblPr>
        <w:tblW w:w="4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3402"/>
        <w:gridCol w:w="46"/>
        <w:gridCol w:w="664"/>
        <w:gridCol w:w="2551"/>
        <w:gridCol w:w="3474"/>
        <w:gridCol w:w="134"/>
      </w:tblGrid>
      <w:tr w:rsidR="00EC1055" w:rsidRPr="00C0055D" w14:paraId="256549CB" w14:textId="77777777" w:rsidTr="00EC1055">
        <w:trPr>
          <w:jc w:val="center"/>
        </w:trPr>
        <w:tc>
          <w:tcPr>
            <w:tcW w:w="2451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C9" w14:textId="77777777" w:rsidR="00EC1055" w:rsidRPr="00C0055D" w:rsidRDefault="00EC1055" w:rsidP="00942647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Le politiche della spesa e dell’entrata</w:t>
            </w:r>
          </w:p>
        </w:tc>
        <w:tc>
          <w:tcPr>
            <w:tcW w:w="2549" w:type="pct"/>
            <w:gridSpan w:val="4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CA" w14:textId="77777777" w:rsidR="00EC1055" w:rsidRPr="00C0055D" w:rsidRDefault="00EC1055" w:rsidP="00942647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10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EC1055" w:rsidRPr="007D29D6" w14:paraId="256549D0" w14:textId="77777777" w:rsidTr="00EC105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63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CC" w14:textId="77777777" w:rsidR="00EC1055" w:rsidRPr="007D29D6" w:rsidRDefault="00EC1055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7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CD" w14:textId="3962A34C" w:rsidR="00EC1055" w:rsidRPr="007D29D6" w:rsidRDefault="00C74CEA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18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CE" w14:textId="77777777" w:rsidR="00EC1055" w:rsidRPr="007D29D6" w:rsidRDefault="00EC1055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348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56549CF" w14:textId="77777777" w:rsidR="00EC1055" w:rsidRPr="007D29D6" w:rsidRDefault="00EC1055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EC1055" w:rsidRPr="007D29D6" w14:paraId="256549E0" w14:textId="77777777" w:rsidTr="00EC1055">
        <w:tblPrEx>
          <w:tblBorders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163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D1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La distinzione dei tributi in imposte, tasse e contributi</w:t>
            </w:r>
          </w:p>
          <w:p w14:paraId="256549D2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Gli obiettivi e il funzionamento dello Stato sociale</w:t>
            </w:r>
          </w:p>
          <w:p w14:paraId="256549D3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La teoria keynesiana della spesa pubblica</w:t>
            </w:r>
          </w:p>
          <w:p w14:paraId="256549D4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I doveri costituzionali dei cittadini</w:t>
            </w:r>
          </w:p>
          <w:p w14:paraId="256549D5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Le ragioni dell’intervento pubblico in economia</w:t>
            </w:r>
          </w:p>
        </w:tc>
        <w:tc>
          <w:tcPr>
            <w:tcW w:w="1271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D6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Le principali tipologie di spese pubbliche</w:t>
            </w:r>
          </w:p>
          <w:p w14:paraId="256549D7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La pressione tributaria</w:t>
            </w:r>
          </w:p>
          <w:p w14:paraId="256549D8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Le principali differenze tra le imposte</w:t>
            </w:r>
          </w:p>
          <w:p w14:paraId="256549D9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I principi dell’universalità e della capacità contributiva</w:t>
            </w:r>
          </w:p>
          <w:p w14:paraId="256549DA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L’evasione e l’elusione fiscale</w:t>
            </w:r>
          </w:p>
        </w:tc>
        <w:tc>
          <w:tcPr>
            <w:tcW w:w="1218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DB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Saper definire e classificare la spesa pubblica</w:t>
            </w:r>
          </w:p>
          <w:p w14:paraId="256549DC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Comprendere le ragioni dell’incremento delle spese pubbliche nel tempo</w:t>
            </w:r>
          </w:p>
          <w:p w14:paraId="256549DD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Comprendere la differenza tra tasse, imposte e contributi</w:t>
            </w:r>
          </w:p>
          <w:p w14:paraId="256549DE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Valutare i limiti entro cui dovrebbe essere contenuta la pressione tributaria</w:t>
            </w:r>
          </w:p>
        </w:tc>
        <w:tc>
          <w:tcPr>
            <w:tcW w:w="1348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DF" w14:textId="77777777" w:rsidR="00EC1055" w:rsidRPr="00EC1055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Riconoscere la funzione delle spese e delle entrate pubbliche come strumento della politica economica</w:t>
            </w:r>
          </w:p>
        </w:tc>
      </w:tr>
      <w:tr w:rsidR="00EC1055" w:rsidRPr="007D29D6" w14:paraId="256549E6" w14:textId="77777777" w:rsidTr="00EC1055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163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E1" w14:textId="77777777" w:rsidR="00EC1055" w:rsidRPr="007D29D6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E2" w14:textId="77777777" w:rsidR="00EC1055" w:rsidRPr="007D29D6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E3" w14:textId="77777777" w:rsidR="00EC1055" w:rsidRPr="007D29D6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8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E4" w14:textId="77777777" w:rsidR="00EC1055" w:rsidRPr="00920E4D" w:rsidRDefault="00EC1055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56549E5" w14:textId="77777777" w:rsidR="00EC1055" w:rsidRPr="007D29D6" w:rsidRDefault="00EC1055" w:rsidP="00942647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EC1055" w:rsidRPr="007D29D6" w14:paraId="256549EB" w14:textId="77777777" w:rsidTr="00EC1055">
        <w:tblPrEx>
          <w:tblBorders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163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E7" w14:textId="77777777" w:rsidR="00EC1055" w:rsidRPr="007D29D6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E8" w14:textId="77777777" w:rsidR="00EC1055" w:rsidRPr="007D29D6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E9" w14:textId="77777777" w:rsidR="00EC1055" w:rsidRPr="007D29D6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8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EA" w14:textId="77777777" w:rsidR="00EC1055" w:rsidRPr="007D29D6" w:rsidRDefault="00EC1055" w:rsidP="00942647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EC1055" w:rsidRPr="000D69B7" w14:paraId="256549FA" w14:textId="77777777" w:rsidTr="00A63940">
        <w:trPr>
          <w:gridAfter w:val="1"/>
          <w:wAfter w:w="50" w:type="pct"/>
          <w:trHeight w:val="19"/>
          <w:jc w:val="center"/>
        </w:trPr>
        <w:tc>
          <w:tcPr>
            <w:tcW w:w="2699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EC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256549ED" w14:textId="77777777" w:rsidR="00EC1055" w:rsidRPr="000D69B7" w:rsidRDefault="00EC1055" w:rsidP="0094264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256549EE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56549EF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256549F0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56549F1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56549F2" w14:textId="77777777" w:rsidR="00EC1055" w:rsidRPr="000D69B7" w:rsidRDefault="00EC1055" w:rsidP="0094264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56549F3" w14:textId="77777777" w:rsidR="00EC1055" w:rsidRPr="000D69B7" w:rsidRDefault="00EC1055" w:rsidP="0094264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56549F4" w14:textId="1D964052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5D687B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256549F5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56549F6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251" w:type="pct"/>
            <w:gridSpan w:val="2"/>
          </w:tcPr>
          <w:p w14:paraId="256549F7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56549F8" w14:textId="77777777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34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56549F9" w14:textId="5B08F09F" w:rsidR="00EC1055" w:rsidRPr="000D69B7" w:rsidRDefault="00EC1055" w:rsidP="0094264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35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66255F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36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DB2346" w:rsidRPr="000D69B7" w14:paraId="256549FF" w14:textId="77777777" w:rsidTr="00DB2346">
        <w:trPr>
          <w:gridAfter w:val="1"/>
          <w:wAfter w:w="50" w:type="pct"/>
          <w:trHeight w:val="19"/>
          <w:jc w:val="center"/>
        </w:trPr>
        <w:tc>
          <w:tcPr>
            <w:tcW w:w="495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9FB" w14:textId="77777777" w:rsidR="00DB2346" w:rsidRPr="000D69B7" w:rsidRDefault="00DB2346" w:rsidP="00DB2346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256549FC" w14:textId="77777777" w:rsidR="00DB2346" w:rsidRPr="00EC1055" w:rsidRDefault="00DB2346" w:rsidP="00DB234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Storia (lo Stato sociale in Italia nel Novecento, da Giolitti agli anni Settanta)</w:t>
            </w:r>
          </w:p>
          <w:p w14:paraId="256549FD" w14:textId="0106C05A" w:rsidR="00DB2346" w:rsidRPr="00EC1055" w:rsidRDefault="00DB2346" w:rsidP="00DB234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Diritto (l’articolo 38 della Costituzione e il sistema di sicurezza sociale</w:t>
            </w:r>
            <w:r w:rsidR="0066255F">
              <w:rPr>
                <w:rFonts w:ascii="Times New Roman" w:hAnsi="Times New Roman"/>
                <w:sz w:val="20"/>
                <w:szCs w:val="20"/>
              </w:rPr>
              <w:t>; l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>’articolo 53 della Costituzione e il principio della capacità contributiva</w:t>
            </w:r>
            <w:r w:rsidR="006625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6549FE" w14:textId="77777777" w:rsidR="00DB2346" w:rsidRPr="000D69B7" w:rsidRDefault="00DB2346" w:rsidP="00DB234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C10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1055">
              <w:rPr>
                <w:rFonts w:ascii="Times New Roman" w:hAnsi="Times New Roman"/>
                <w:sz w:val="20"/>
                <w:szCs w:val="20"/>
              </w:rPr>
              <w:tab/>
              <w:t>Economia aziendale (la normativa tributaria)</w:t>
            </w:r>
          </w:p>
        </w:tc>
      </w:tr>
      <w:tr w:rsidR="00DB2346" w:rsidRPr="000D69B7" w14:paraId="25654A05" w14:textId="77777777" w:rsidTr="00DB2346">
        <w:trPr>
          <w:gridAfter w:val="1"/>
          <w:wAfter w:w="50" w:type="pct"/>
          <w:trHeight w:val="19"/>
          <w:jc w:val="center"/>
        </w:trPr>
        <w:tc>
          <w:tcPr>
            <w:tcW w:w="495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5654A00" w14:textId="77777777" w:rsidR="00DB2346" w:rsidRPr="000D69B7" w:rsidRDefault="00DB2346" w:rsidP="00DB2346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5654A01" w14:textId="77777777" w:rsidR="00DB2346" w:rsidRDefault="00DB2346" w:rsidP="00DB234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Partecipare alla vita civile applicando al dettato legislativo le esperienze personali, scolastiche e partecipative</w:t>
            </w:r>
          </w:p>
          <w:p w14:paraId="25654A02" w14:textId="77777777" w:rsidR="00DB2346" w:rsidRPr="00DB2346" w:rsidRDefault="00DB2346" w:rsidP="00DB234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DB2346">
              <w:rPr>
                <w:rFonts w:ascii="Times New Roman" w:hAnsi="Times New Roman"/>
                <w:sz w:val="20"/>
                <w:szCs w:val="22"/>
              </w:rPr>
              <w:t>Riconoscere i diritti e i doveri del cittadino digitale; utilizzare in modo consapevole le risorse della rete; valutarne i rischi</w:t>
            </w:r>
          </w:p>
          <w:p w14:paraId="25654A03" w14:textId="77777777" w:rsidR="00DB2346" w:rsidRPr="00DB2346" w:rsidRDefault="00DB2346" w:rsidP="00DB234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DB2346"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  <w:p w14:paraId="25654A04" w14:textId="77777777" w:rsidR="00DB2346" w:rsidRPr="000D69B7" w:rsidRDefault="00DB2346" w:rsidP="00DB234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DB2346">
              <w:rPr>
                <w:rFonts w:ascii="Times New Roman" w:hAnsi="Times New Roman"/>
                <w:sz w:val="20"/>
                <w:szCs w:val="22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25654A06" w14:textId="77777777" w:rsidR="00030BE0" w:rsidRPr="00E1593A" w:rsidRDefault="00030BE0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"/>
          <w:szCs w:val="2"/>
        </w:rPr>
      </w:pPr>
    </w:p>
    <w:sectPr w:rsidR="00030BE0" w:rsidRPr="00E1593A" w:rsidSect="009F12B5">
      <w:footerReference w:type="default" r:id="rId37"/>
      <w:pgSz w:w="16820" w:h="1190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AFAA9" w14:textId="77777777" w:rsidR="00C46D15" w:rsidRDefault="00C46D15" w:rsidP="000F1A31">
      <w:r>
        <w:separator/>
      </w:r>
    </w:p>
  </w:endnote>
  <w:endnote w:type="continuationSeparator" w:id="0">
    <w:p w14:paraId="40876F5D" w14:textId="77777777" w:rsidR="00C46D15" w:rsidRDefault="00C46D15" w:rsidP="000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Ex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kzidenzGroteskBE-Supe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ttonBonus-SquareNegative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-Bold">
    <w:altName w:val="Arial"/>
    <w:charset w:val="B1"/>
    <w:family w:val="swiss"/>
    <w:pitch w:val="variable"/>
    <w:sig w:usb0="80000A67" w:usb1="00000000" w:usb2="00000000" w:usb3="00000000" w:csb0="000001F7" w:csb1="00000000"/>
  </w:font>
  <w:font w:name="OfficinaSerif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Medium"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Corbel"/>
    <w:charset w:val="00"/>
    <w:family w:val="auto"/>
    <w:pitch w:val="variable"/>
    <w:sig w:usb0="00000001" w:usb1="4000206A" w:usb2="00000000" w:usb3="00000000" w:csb0="0000009F" w:csb1="00000000"/>
  </w:font>
  <w:font w:name="DINPro-RegularItalic">
    <w:charset w:val="00"/>
    <w:family w:val="auto"/>
    <w:pitch w:val="variable"/>
    <w:sig w:usb0="800000AF" w:usb1="4000206A" w:usb2="00000000" w:usb3="00000000" w:csb0="00000093" w:csb1="00000000"/>
  </w:font>
  <w:font w:name="DIN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Bold">
    <w:charset w:val="00"/>
    <w:family w:val="auto"/>
    <w:pitch w:val="variable"/>
    <w:sig w:usb0="800002AF" w:usb1="4000206A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4A0B" w14:textId="77777777" w:rsidR="00942647" w:rsidRPr="00E40E90" w:rsidRDefault="00942647" w:rsidP="007D29D6">
    <w:pPr>
      <w:pStyle w:val="Pidipagina"/>
      <w:jc w:val="center"/>
      <w:rPr>
        <w:rFonts w:ascii="Times New Roman" w:hAnsi="Times New Roman"/>
        <w:sz w:val="18"/>
        <w:szCs w:val="20"/>
      </w:rPr>
    </w:pPr>
    <w:r w:rsidRPr="00E40E90">
      <w:rPr>
        <w:rFonts w:ascii="Times New Roman" w:hAnsi="Times New Roman"/>
        <w:sz w:val="18"/>
        <w:szCs w:val="20"/>
      </w:rPr>
      <w:t xml:space="preserve">Tutti i diritti riservati © </w:t>
    </w:r>
    <w:proofErr w:type="spellStart"/>
    <w:r w:rsidRPr="00E40E90">
      <w:rPr>
        <w:rFonts w:ascii="Times New Roman" w:hAnsi="Times New Roman"/>
        <w:sz w:val="18"/>
        <w:szCs w:val="20"/>
      </w:rPr>
      <w:t>Pearson</w:t>
    </w:r>
    <w:proofErr w:type="spellEnd"/>
    <w:r w:rsidRPr="00E40E90">
      <w:rPr>
        <w:rFonts w:ascii="Times New Roman" w:hAnsi="Times New Roman"/>
        <w:sz w:val="18"/>
        <w:szCs w:val="20"/>
      </w:rPr>
      <w:t xml:space="preserve"> Italia S.p.A.</w:t>
    </w:r>
  </w:p>
  <w:p w14:paraId="25654A0C" w14:textId="6FC3CB47" w:rsidR="00942647" w:rsidRDefault="00942647" w:rsidP="007D29D6">
    <w:pPr>
      <w:pStyle w:val="Pidipagina"/>
      <w:jc w:val="center"/>
    </w:pPr>
    <w:r w:rsidRPr="00E40E90">
      <w:rPr>
        <w:rFonts w:ascii="Times New Roman" w:hAnsi="Times New Roman"/>
        <w:sz w:val="20"/>
        <w:szCs w:val="20"/>
      </w:rPr>
      <w:fldChar w:fldCharType="begin"/>
    </w:r>
    <w:r w:rsidRPr="00E40E90">
      <w:rPr>
        <w:rFonts w:ascii="Times New Roman" w:hAnsi="Times New Roman"/>
        <w:sz w:val="20"/>
        <w:szCs w:val="20"/>
      </w:rPr>
      <w:instrText>PAGE   \* MERGEFORMAT</w:instrText>
    </w:r>
    <w:r w:rsidRPr="00E40E90">
      <w:rPr>
        <w:rFonts w:ascii="Times New Roman" w:hAnsi="Times New Roman"/>
        <w:sz w:val="20"/>
        <w:szCs w:val="20"/>
      </w:rPr>
      <w:fldChar w:fldCharType="separate"/>
    </w:r>
    <w:r w:rsidR="008448BC">
      <w:rPr>
        <w:rFonts w:ascii="Times New Roman" w:hAnsi="Times New Roman"/>
        <w:noProof/>
        <w:sz w:val="20"/>
        <w:szCs w:val="20"/>
      </w:rPr>
      <w:t>15</w:t>
    </w:r>
    <w:r w:rsidRPr="00E40E9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B9ABB" w14:textId="77777777" w:rsidR="00C46D15" w:rsidRDefault="00C46D15" w:rsidP="000F1A31">
      <w:r>
        <w:separator/>
      </w:r>
    </w:p>
  </w:footnote>
  <w:footnote w:type="continuationSeparator" w:id="0">
    <w:p w14:paraId="4D6519AD" w14:textId="77777777" w:rsidR="00C46D15" w:rsidRDefault="00C46D15" w:rsidP="000F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726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1DC2"/>
    <w:multiLevelType w:val="hybridMultilevel"/>
    <w:tmpl w:val="998872D6"/>
    <w:lvl w:ilvl="0" w:tplc="DC86BCB8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4311743"/>
    <w:multiLevelType w:val="hybridMultilevel"/>
    <w:tmpl w:val="2C226F6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D07100B"/>
    <w:multiLevelType w:val="hybridMultilevel"/>
    <w:tmpl w:val="495A57E2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17314EC"/>
    <w:multiLevelType w:val="hybridMultilevel"/>
    <w:tmpl w:val="B05E9B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B24F8"/>
    <w:multiLevelType w:val="hybridMultilevel"/>
    <w:tmpl w:val="14A666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A2922"/>
    <w:multiLevelType w:val="hybridMultilevel"/>
    <w:tmpl w:val="1074B6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31"/>
    <w:rsid w:val="00030BE0"/>
    <w:rsid w:val="000569A8"/>
    <w:rsid w:val="00070601"/>
    <w:rsid w:val="000A6031"/>
    <w:rsid w:val="000C529A"/>
    <w:rsid w:val="000D69B7"/>
    <w:rsid w:val="000F1A31"/>
    <w:rsid w:val="00101679"/>
    <w:rsid w:val="00155ABF"/>
    <w:rsid w:val="00171751"/>
    <w:rsid w:val="001752F9"/>
    <w:rsid w:val="00181145"/>
    <w:rsid w:val="00183596"/>
    <w:rsid w:val="001A76AD"/>
    <w:rsid w:val="001B2679"/>
    <w:rsid w:val="001D567F"/>
    <w:rsid w:val="002006A2"/>
    <w:rsid w:val="0021222E"/>
    <w:rsid w:val="00225139"/>
    <w:rsid w:val="0023492F"/>
    <w:rsid w:val="00245003"/>
    <w:rsid w:val="002645E5"/>
    <w:rsid w:val="002671E9"/>
    <w:rsid w:val="00274503"/>
    <w:rsid w:val="00276891"/>
    <w:rsid w:val="00282FC7"/>
    <w:rsid w:val="002A6C8F"/>
    <w:rsid w:val="002B2EBC"/>
    <w:rsid w:val="002C15D7"/>
    <w:rsid w:val="0032795E"/>
    <w:rsid w:val="00334084"/>
    <w:rsid w:val="00336A10"/>
    <w:rsid w:val="00353C23"/>
    <w:rsid w:val="003713C4"/>
    <w:rsid w:val="003716B4"/>
    <w:rsid w:val="00380786"/>
    <w:rsid w:val="003A5C2B"/>
    <w:rsid w:val="003B2F31"/>
    <w:rsid w:val="003B6032"/>
    <w:rsid w:val="00417B8E"/>
    <w:rsid w:val="00440541"/>
    <w:rsid w:val="00445B68"/>
    <w:rsid w:val="00481A9E"/>
    <w:rsid w:val="00487A3C"/>
    <w:rsid w:val="004B5444"/>
    <w:rsid w:val="004B5DA0"/>
    <w:rsid w:val="004C3B96"/>
    <w:rsid w:val="004D412D"/>
    <w:rsid w:val="004F567F"/>
    <w:rsid w:val="00500749"/>
    <w:rsid w:val="005305C6"/>
    <w:rsid w:val="00537216"/>
    <w:rsid w:val="00543B40"/>
    <w:rsid w:val="00554DC5"/>
    <w:rsid w:val="00563B91"/>
    <w:rsid w:val="00566C7E"/>
    <w:rsid w:val="00587DD4"/>
    <w:rsid w:val="005A76B4"/>
    <w:rsid w:val="005C4605"/>
    <w:rsid w:val="005D687B"/>
    <w:rsid w:val="005D77ED"/>
    <w:rsid w:val="005E14AD"/>
    <w:rsid w:val="005E46D9"/>
    <w:rsid w:val="00621B27"/>
    <w:rsid w:val="006349F4"/>
    <w:rsid w:val="00634CA6"/>
    <w:rsid w:val="0064064A"/>
    <w:rsid w:val="0064610C"/>
    <w:rsid w:val="0066255F"/>
    <w:rsid w:val="006A09BA"/>
    <w:rsid w:val="006A4685"/>
    <w:rsid w:val="006B75C6"/>
    <w:rsid w:val="006E1773"/>
    <w:rsid w:val="006F1D88"/>
    <w:rsid w:val="0070529C"/>
    <w:rsid w:val="00711EAC"/>
    <w:rsid w:val="00752EAD"/>
    <w:rsid w:val="00767C9A"/>
    <w:rsid w:val="00776F36"/>
    <w:rsid w:val="007D29D6"/>
    <w:rsid w:val="007F3F5D"/>
    <w:rsid w:val="00806563"/>
    <w:rsid w:val="008073D2"/>
    <w:rsid w:val="008255EF"/>
    <w:rsid w:val="00827E28"/>
    <w:rsid w:val="008301E3"/>
    <w:rsid w:val="00834F80"/>
    <w:rsid w:val="0083560E"/>
    <w:rsid w:val="008448BC"/>
    <w:rsid w:val="00870A53"/>
    <w:rsid w:val="00880F97"/>
    <w:rsid w:val="008B76A0"/>
    <w:rsid w:val="008C733C"/>
    <w:rsid w:val="008E4D16"/>
    <w:rsid w:val="00901029"/>
    <w:rsid w:val="00920E4D"/>
    <w:rsid w:val="0092396E"/>
    <w:rsid w:val="00937C03"/>
    <w:rsid w:val="00940C78"/>
    <w:rsid w:val="00942647"/>
    <w:rsid w:val="00976381"/>
    <w:rsid w:val="00985419"/>
    <w:rsid w:val="00990329"/>
    <w:rsid w:val="00991E36"/>
    <w:rsid w:val="009A5C70"/>
    <w:rsid w:val="009B2E1E"/>
    <w:rsid w:val="009B4828"/>
    <w:rsid w:val="009F12B5"/>
    <w:rsid w:val="009F3F1E"/>
    <w:rsid w:val="00A03403"/>
    <w:rsid w:val="00A03664"/>
    <w:rsid w:val="00A2088C"/>
    <w:rsid w:val="00A57059"/>
    <w:rsid w:val="00A63940"/>
    <w:rsid w:val="00A76F31"/>
    <w:rsid w:val="00A80083"/>
    <w:rsid w:val="00A82FEF"/>
    <w:rsid w:val="00A83349"/>
    <w:rsid w:val="00AC4FF9"/>
    <w:rsid w:val="00AE6E78"/>
    <w:rsid w:val="00B05B9A"/>
    <w:rsid w:val="00B069AD"/>
    <w:rsid w:val="00B13AE7"/>
    <w:rsid w:val="00B14CB5"/>
    <w:rsid w:val="00B47FB8"/>
    <w:rsid w:val="00BA1019"/>
    <w:rsid w:val="00BB43C0"/>
    <w:rsid w:val="00BB6EAA"/>
    <w:rsid w:val="00BC3867"/>
    <w:rsid w:val="00BF1768"/>
    <w:rsid w:val="00BF7B52"/>
    <w:rsid w:val="00C31D89"/>
    <w:rsid w:val="00C42CBB"/>
    <w:rsid w:val="00C46D15"/>
    <w:rsid w:val="00C6400B"/>
    <w:rsid w:val="00C67B53"/>
    <w:rsid w:val="00C74CEA"/>
    <w:rsid w:val="00CE07FF"/>
    <w:rsid w:val="00CF0AA0"/>
    <w:rsid w:val="00D15BB5"/>
    <w:rsid w:val="00D379F5"/>
    <w:rsid w:val="00D43161"/>
    <w:rsid w:val="00D55124"/>
    <w:rsid w:val="00D55166"/>
    <w:rsid w:val="00D557AB"/>
    <w:rsid w:val="00D70045"/>
    <w:rsid w:val="00D715DD"/>
    <w:rsid w:val="00D97E2C"/>
    <w:rsid w:val="00DB2346"/>
    <w:rsid w:val="00DD0466"/>
    <w:rsid w:val="00E051CD"/>
    <w:rsid w:val="00E1593A"/>
    <w:rsid w:val="00E40E90"/>
    <w:rsid w:val="00E43430"/>
    <w:rsid w:val="00E52F82"/>
    <w:rsid w:val="00E6446F"/>
    <w:rsid w:val="00E86490"/>
    <w:rsid w:val="00EC1055"/>
    <w:rsid w:val="00EC4352"/>
    <w:rsid w:val="00F30D61"/>
    <w:rsid w:val="00F35949"/>
    <w:rsid w:val="00F40994"/>
    <w:rsid w:val="00F43B91"/>
    <w:rsid w:val="00F5771A"/>
    <w:rsid w:val="00F814ED"/>
    <w:rsid w:val="00F81A8F"/>
    <w:rsid w:val="00FA059C"/>
    <w:rsid w:val="00FA0F49"/>
    <w:rsid w:val="00FA5483"/>
    <w:rsid w:val="00FA67CC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54791"/>
  <w15:chartTrackingRefBased/>
  <w15:docId w15:val="{0E0221E7-B546-2848-BFD9-7E502F50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F81A8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Msezione">
    <w:name w:val="$M_sezione"/>
    <w:basedOn w:val="Nessunostileparagrafo"/>
    <w:uiPriority w:val="99"/>
    <w:pPr>
      <w:suppressAutoHyphens/>
      <w:spacing w:line="300" w:lineRule="atLeast"/>
      <w:textAlignment w:val="baseline"/>
    </w:pPr>
    <w:rPr>
      <w:rFonts w:ascii="AkzidenzGroteskBE-BoldEx" w:hAnsi="AkzidenzGroteskBE-BoldEx" w:cs="AkzidenzGroteskBE-BoldEx"/>
      <w:b/>
      <w:bCs/>
      <w:outline/>
      <w:sz w:val="44"/>
      <w:szCs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Nmodulo">
    <w:name w:val="$N_modulo"/>
    <w:basedOn w:val="Nessunostileparagrafo"/>
    <w:uiPriority w:val="99"/>
    <w:pPr>
      <w:tabs>
        <w:tab w:val="right" w:pos="1984"/>
        <w:tab w:val="left" w:pos="2154"/>
      </w:tabs>
      <w:spacing w:before="397" w:line="270" w:lineRule="atLeast"/>
    </w:pPr>
    <w:rPr>
      <w:rFonts w:ascii="AkzidenzGroteskBE-BoldIt" w:hAnsi="AkzidenzGroteskBE-BoldIt" w:cs="AkzidenzGroteskBE-BoldIt"/>
      <w:b/>
      <w:bCs/>
      <w:i/>
      <w:iCs/>
      <w:outline/>
      <w:spacing w:val="-1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txt">
    <w:name w:val="• TAB_txt"/>
    <w:basedOn w:val="Nessunostileparagrafo"/>
    <w:uiPriority w:val="99"/>
    <w:pPr>
      <w:suppressAutoHyphens/>
      <w:spacing w:line="240" w:lineRule="atLeast"/>
    </w:pPr>
    <w:rPr>
      <w:rFonts w:ascii="AkzidenzGroteskBE-Regular" w:hAnsi="AkzidenzGroteskBE-Regular" w:cs="AkzidenzGroteskBE-Regular"/>
      <w:sz w:val="18"/>
      <w:szCs w:val="18"/>
    </w:rPr>
  </w:style>
  <w:style w:type="paragraph" w:customStyle="1" w:styleId="TABtesta">
    <w:name w:val="• TAB_testa"/>
    <w:basedOn w:val="Nessunostileparagrafo"/>
    <w:uiPriority w:val="99"/>
    <w:pPr>
      <w:suppressAutoHyphens/>
      <w:spacing w:line="240" w:lineRule="atLeast"/>
    </w:pPr>
    <w:rPr>
      <w:rFonts w:ascii="AkzidenzGroteskBE-Bold" w:hAnsi="AkzidenzGroteskBE-Bold" w:cs="AkzidenzGroteskBE-Bold"/>
      <w:b/>
      <w:bCs/>
      <w:color w:val="FFFFFF"/>
      <w:sz w:val="18"/>
      <w:szCs w:val="18"/>
    </w:rPr>
  </w:style>
  <w:style w:type="character" w:customStyle="1" w:styleId="ed01Mod">
    <w:name w:val="ed_01_Mod"/>
    <w:uiPriority w:val="99"/>
    <w:rPr>
      <w:rFonts w:ascii="AkzidenzGroteskBE-Super" w:hAnsi="AkzidenzGroteskBE-Super"/>
      <w:outline/>
      <w:color w:val="000000"/>
      <w:sz w:val="3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ed02Mod">
    <w:name w:val="ed_02_Mod_&gt;"/>
    <w:uiPriority w:val="99"/>
    <w:rPr>
      <w:rFonts w:ascii="ButtonBonus-SquareNegative" w:hAnsi="ButtonBonus-SquareNegative"/>
      <w:outline/>
      <w:color w:val="000000"/>
      <w:position w:val="-6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ed03Modtit">
    <w:name w:val="ed_03_Mod_tit"/>
    <w:uiPriority w:val="99"/>
    <w:rPr>
      <w:rFonts w:ascii="AkzidenzGroteskBE-Bold" w:hAnsi="AkzidenzGroteskBE-Bold"/>
      <w:b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F1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F1A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F1A31"/>
    <w:rPr>
      <w:rFonts w:cs="Times New Roman"/>
    </w:rPr>
  </w:style>
  <w:style w:type="paragraph" w:customStyle="1" w:styleId="0214TITOLOANNO">
    <w:name w:val="$02_14_TITOLO ANNO"/>
    <w:basedOn w:val="Normale"/>
    <w:uiPriority w:val="99"/>
    <w:rsid w:val="00B47FB8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Times New Roman" w:eastAsia="MS Mincho" w:hAnsi="Times New Roman" w:cs="GillSans-Bold"/>
      <w:b/>
      <w:bCs/>
      <w:caps/>
      <w:color w:val="000000"/>
      <w:sz w:val="26"/>
      <w:szCs w:val="26"/>
    </w:rPr>
  </w:style>
  <w:style w:type="paragraph" w:customStyle="1" w:styleId="0912TITUNITATABNIDO">
    <w:name w:val="$09_12_TIT UNITA TAB NIDO"/>
    <w:basedOn w:val="Normale"/>
    <w:uiPriority w:val="99"/>
    <w:rsid w:val="000F1A31"/>
    <w:pPr>
      <w:widowControl w:val="0"/>
      <w:tabs>
        <w:tab w:val="right" w:pos="14175"/>
      </w:tabs>
      <w:autoSpaceDE w:val="0"/>
      <w:autoSpaceDN w:val="0"/>
      <w:adjustRightInd w:val="0"/>
      <w:spacing w:after="113" w:line="300" w:lineRule="atLeast"/>
      <w:ind w:left="1531" w:hanging="1531"/>
      <w:textAlignment w:val="center"/>
    </w:pPr>
    <w:rPr>
      <w:rFonts w:ascii="Times New Roman" w:eastAsia="MS Mincho" w:hAnsi="Times New Roman" w:cs="OfficinaSerif-Bold"/>
      <w:b/>
      <w:bCs/>
      <w:color w:val="000000"/>
      <w:spacing w:val="-2"/>
    </w:rPr>
  </w:style>
  <w:style w:type="paragraph" w:customStyle="1" w:styleId="000elencotemi">
    <w:name w:val="000_elenco temi"/>
    <w:basedOn w:val="Nessunostileparagrafo"/>
    <w:uiPriority w:val="99"/>
    <w:rsid w:val="00BA1019"/>
    <w:pPr>
      <w:suppressAutoHyphens/>
      <w:spacing w:before="137" w:line="230" w:lineRule="atLeast"/>
      <w:ind w:right="170"/>
      <w:textAlignment w:val="baseline"/>
    </w:pPr>
    <w:rPr>
      <w:rFonts w:ascii="DINPro-Medium" w:hAnsi="DINPro-Medium" w:cs="DINPro-Medium"/>
      <w:spacing w:val="-2"/>
      <w:sz w:val="20"/>
      <w:szCs w:val="20"/>
    </w:rPr>
  </w:style>
  <w:style w:type="paragraph" w:customStyle="1" w:styleId="elenco">
    <w:name w:val="elenco"/>
    <w:basedOn w:val="Nessunostileparagrafo"/>
    <w:uiPriority w:val="99"/>
    <w:rsid w:val="00BA1019"/>
    <w:pPr>
      <w:suppressAutoHyphens/>
      <w:spacing w:before="57" w:line="230" w:lineRule="atLeast"/>
      <w:ind w:left="170" w:right="170" w:hanging="170"/>
    </w:pPr>
    <w:rPr>
      <w:rFonts w:ascii="DINPro-Regular" w:hAnsi="DINPro-Regular" w:cs="DINPro-Regular"/>
      <w:spacing w:val="-2"/>
      <w:sz w:val="20"/>
      <w:szCs w:val="20"/>
    </w:rPr>
  </w:style>
  <w:style w:type="paragraph" w:customStyle="1" w:styleId="elencocvo">
    <w:name w:val="elenco_cvo"/>
    <w:basedOn w:val="Nessunostileparagrafo"/>
    <w:uiPriority w:val="99"/>
    <w:rsid w:val="00BA1019"/>
    <w:pPr>
      <w:suppressAutoHyphens/>
      <w:spacing w:before="85" w:line="240" w:lineRule="atLeast"/>
      <w:ind w:left="170" w:right="170" w:hanging="170"/>
    </w:pPr>
    <w:rPr>
      <w:rFonts w:ascii="DINPro-RegularItalic" w:hAnsi="DINPro-RegularItalic" w:cs="DINPro-RegularItalic"/>
      <w:i/>
      <w:iCs/>
      <w:spacing w:val="-2"/>
      <w:sz w:val="21"/>
      <w:szCs w:val="21"/>
    </w:rPr>
  </w:style>
  <w:style w:type="paragraph" w:customStyle="1" w:styleId="00TestoGiustificatospazio">
    <w:name w:val="00_Testo_Giustificato + spazio"/>
    <w:basedOn w:val="Nessunostileparagrafo"/>
    <w:uiPriority w:val="99"/>
    <w:rsid w:val="00B05B9A"/>
    <w:pPr>
      <w:spacing w:after="113" w:line="220" w:lineRule="atLeast"/>
      <w:jc w:val="both"/>
    </w:pPr>
    <w:rPr>
      <w:rFonts w:ascii="DINPro" w:hAnsi="DINPro" w:cs="Times New Roman"/>
      <w:sz w:val="19"/>
      <w:szCs w:val="19"/>
    </w:rPr>
  </w:style>
  <w:style w:type="paragraph" w:customStyle="1" w:styleId="00TestoGiustificato-Elenco">
    <w:name w:val="00_Testo_Giustificato - Elenco"/>
    <w:basedOn w:val="Normale"/>
    <w:uiPriority w:val="99"/>
    <w:rsid w:val="00B05B9A"/>
    <w:pPr>
      <w:widowControl w:val="0"/>
      <w:tabs>
        <w:tab w:val="left" w:pos="255"/>
        <w:tab w:val="left" w:pos="312"/>
        <w:tab w:val="right" w:pos="4337"/>
        <w:tab w:val="right" w:pos="6973"/>
      </w:tabs>
      <w:autoSpaceDE w:val="0"/>
      <w:autoSpaceDN w:val="0"/>
      <w:adjustRightInd w:val="0"/>
      <w:spacing w:after="57" w:line="220" w:lineRule="atLeast"/>
      <w:ind w:left="170" w:hanging="170"/>
      <w:jc w:val="both"/>
      <w:textAlignment w:val="center"/>
    </w:pPr>
    <w:rPr>
      <w:rFonts w:ascii="DINPro" w:hAnsi="DINPro"/>
      <w:color w:val="000000"/>
      <w:sz w:val="19"/>
      <w:szCs w:val="19"/>
    </w:rPr>
  </w:style>
  <w:style w:type="paragraph" w:customStyle="1" w:styleId="00TestoGiustificato">
    <w:name w:val="00_Testo_Giustificato"/>
    <w:basedOn w:val="Nessunostileparagrafo"/>
    <w:uiPriority w:val="99"/>
    <w:rsid w:val="00B05B9A"/>
    <w:pPr>
      <w:spacing w:line="220" w:lineRule="atLeast"/>
      <w:jc w:val="both"/>
    </w:pPr>
    <w:rPr>
      <w:rFonts w:ascii="DINPro" w:hAnsi="DINPro" w:cs="Times New Roman"/>
      <w:sz w:val="19"/>
      <w:szCs w:val="19"/>
    </w:rPr>
  </w:style>
  <w:style w:type="paragraph" w:customStyle="1" w:styleId="00TestoSkills">
    <w:name w:val="00_Testo_Skills"/>
    <w:basedOn w:val="Nessunostileparagrafo"/>
    <w:uiPriority w:val="99"/>
    <w:rsid w:val="00B05B9A"/>
    <w:pPr>
      <w:spacing w:before="227" w:after="170" w:line="200" w:lineRule="atLeast"/>
      <w:jc w:val="both"/>
    </w:pPr>
    <w:rPr>
      <w:rFonts w:ascii="DINPro-Bold" w:hAnsi="DINPro-Bold" w:cs="DINPro-Bold"/>
      <w:b/>
      <w:bCs/>
      <w:sz w:val="17"/>
      <w:szCs w:val="17"/>
      <w:u w:val="thick" w:color="000000"/>
    </w:rPr>
  </w:style>
  <w:style w:type="paragraph" w:customStyle="1" w:styleId="00TestoSX">
    <w:name w:val="00_Testo_SX"/>
    <w:basedOn w:val="00TestoGiustificato"/>
    <w:uiPriority w:val="99"/>
    <w:rsid w:val="00B05B9A"/>
    <w:pPr>
      <w:suppressAutoHyphens/>
      <w:spacing w:after="57"/>
      <w:jc w:val="left"/>
    </w:pPr>
    <w:rPr>
      <w:rFonts w:ascii="DINPro-Bold" w:hAnsi="DINPro-Bold" w:cs="DINPro-Bold"/>
      <w:b/>
      <w:bCs/>
    </w:rPr>
  </w:style>
  <w:style w:type="character" w:customStyle="1" w:styleId="000bold">
    <w:name w:val="000_bold"/>
    <w:uiPriority w:val="99"/>
    <w:rsid w:val="00B05B9A"/>
    <w:rPr>
      <w:rFonts w:ascii="DINPro-Bold" w:hAnsi="DINPro-Bold" w:cs="DINPro-Bold"/>
      <w:b/>
      <w:bCs/>
    </w:rPr>
  </w:style>
  <w:style w:type="character" w:customStyle="1" w:styleId="000medium">
    <w:name w:val="000_medium"/>
    <w:uiPriority w:val="99"/>
    <w:rsid w:val="00B05B9A"/>
    <w:rPr>
      <w:rFonts w:ascii="DINPro-Medium" w:hAnsi="DINPro-Medium" w:cs="DINPro-Medium"/>
    </w:rPr>
  </w:style>
  <w:style w:type="character" w:customStyle="1" w:styleId="Titolo2Carattere">
    <w:name w:val="Titolo 2 Carattere"/>
    <w:link w:val="Titolo2"/>
    <w:uiPriority w:val="9"/>
    <w:rsid w:val="00F81A8F"/>
    <w:rPr>
      <w:rFonts w:ascii="Times New Roman" w:hAnsi="Times New Roman"/>
      <w:b/>
      <w:bCs/>
      <w:sz w:val="36"/>
      <w:szCs w:val="36"/>
    </w:rPr>
  </w:style>
  <w:style w:type="paragraph" w:customStyle="1" w:styleId="banner-text">
    <w:name w:val="banner-text"/>
    <w:basedOn w:val="Normale"/>
    <w:rsid w:val="00F81A8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iletabella2">
    <w:name w:val="Stile tabella 2"/>
    <w:rsid w:val="0028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Collegamentoipertestuale">
    <w:name w:val="Hyperlink"/>
    <w:uiPriority w:val="99"/>
    <w:unhideWhenUsed/>
    <w:rsid w:val="00752EA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F3F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arson.it/place" TargetMode="External"/><Relationship Id="rId18" Type="http://schemas.openxmlformats.org/officeDocument/2006/relationships/hyperlink" Target="https://it.pearson.com/kilometro-zero/formazione-pearson-kilometro-zero.html" TargetMode="External"/><Relationship Id="rId26" Type="http://schemas.openxmlformats.org/officeDocument/2006/relationships/hyperlink" Target="https://it.pearson.com/kilometro-zero/smart-class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t.pearson.com/kilometro-zero/formazione-pearson-kilometro-zero.html" TargetMode="External"/><Relationship Id="rId34" Type="http://schemas.openxmlformats.org/officeDocument/2006/relationships/hyperlink" Target="http://www.pearson.it/place" TargetMode="External"/><Relationship Id="rId7" Type="http://schemas.openxmlformats.org/officeDocument/2006/relationships/hyperlink" Target="http://www.pearson.it/place" TargetMode="External"/><Relationship Id="rId12" Type="http://schemas.openxmlformats.org/officeDocument/2006/relationships/hyperlink" Target="https://it.pearson.com/kilometro-zero/formazione-pearson-kilometro-zero.html" TargetMode="External"/><Relationship Id="rId17" Type="http://schemas.openxmlformats.org/officeDocument/2006/relationships/hyperlink" Target="https://it.pearson.com/kilometro-zero/smart-class.html" TargetMode="External"/><Relationship Id="rId25" Type="http://schemas.openxmlformats.org/officeDocument/2006/relationships/hyperlink" Target="http://www.pearson.it/place" TargetMode="External"/><Relationship Id="rId33" Type="http://schemas.openxmlformats.org/officeDocument/2006/relationships/hyperlink" Target="https://it.pearson.com/kilometro-zero/formazione-pearson-kilometro-zero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arson.it/place" TargetMode="External"/><Relationship Id="rId20" Type="http://schemas.openxmlformats.org/officeDocument/2006/relationships/hyperlink" Target="https://it.pearson.com/kilometro-zero/smart-class.html" TargetMode="External"/><Relationship Id="rId29" Type="http://schemas.openxmlformats.org/officeDocument/2006/relationships/hyperlink" Target="https://it.pearson.com/kilometro-zero/smart-clas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pearson.com/kilometro-zero/smart-class.html" TargetMode="External"/><Relationship Id="rId24" Type="http://schemas.openxmlformats.org/officeDocument/2006/relationships/hyperlink" Target="https://it.pearson.com/kilometro-zero/formazione-pearson-kilometro-zero.html" TargetMode="External"/><Relationship Id="rId32" Type="http://schemas.openxmlformats.org/officeDocument/2006/relationships/hyperlink" Target="https://it.pearson.com/kilometro-zero/smart-class.htm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t.pearson.com/kilometro-zero/formazione-pearson-kilometro-zero.html" TargetMode="External"/><Relationship Id="rId23" Type="http://schemas.openxmlformats.org/officeDocument/2006/relationships/hyperlink" Target="https://it.pearson.com/kilometro-zero/smart-class.html" TargetMode="External"/><Relationship Id="rId28" Type="http://schemas.openxmlformats.org/officeDocument/2006/relationships/hyperlink" Target="http://www.pearson.it/place" TargetMode="External"/><Relationship Id="rId36" Type="http://schemas.openxmlformats.org/officeDocument/2006/relationships/hyperlink" Target="https://it.pearson.com/kilometro-zero/formazione-pearson-kilometro-zero.html" TargetMode="External"/><Relationship Id="rId10" Type="http://schemas.openxmlformats.org/officeDocument/2006/relationships/hyperlink" Target="http://www.pearson.it/place" TargetMode="External"/><Relationship Id="rId19" Type="http://schemas.openxmlformats.org/officeDocument/2006/relationships/hyperlink" Target="http://www.pearson.it/place" TargetMode="External"/><Relationship Id="rId31" Type="http://schemas.openxmlformats.org/officeDocument/2006/relationships/hyperlink" Target="http://www.pearson.it/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ilometro-zero/formazione-pearson-kilometro-zero.html" TargetMode="External"/><Relationship Id="rId14" Type="http://schemas.openxmlformats.org/officeDocument/2006/relationships/hyperlink" Target="https://it.pearson.com/kilometro-zero/smart-class.html" TargetMode="External"/><Relationship Id="rId22" Type="http://schemas.openxmlformats.org/officeDocument/2006/relationships/hyperlink" Target="http://www.pearson.it/place" TargetMode="External"/><Relationship Id="rId27" Type="http://schemas.openxmlformats.org/officeDocument/2006/relationships/hyperlink" Target="https://it.pearson.com/kilometro-zero/formazione-pearson-kilometro-zero.html" TargetMode="External"/><Relationship Id="rId30" Type="http://schemas.openxmlformats.org/officeDocument/2006/relationships/hyperlink" Target="https://it.pearson.com/kilometro-zero/formazione-pearson-kilometro-zero.html" TargetMode="External"/><Relationship Id="rId35" Type="http://schemas.openxmlformats.org/officeDocument/2006/relationships/hyperlink" Target="https://it.pearson.com/kilometro-zero/smart-class.html" TargetMode="External"/><Relationship Id="rId8" Type="http://schemas.openxmlformats.org/officeDocument/2006/relationships/hyperlink" Target="https://it.pearson.com/kilometro-zero/smart-class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TAVOLA DI PROGRAMMAZIONE DEL PERCORSO DIDATTICO</vt:lpstr>
    </vt:vector>
  </TitlesOfParts>
  <Company/>
  <LinksUpToDate>false</LinksUpToDate>
  <CharactersWithSpaces>29379</CharactersWithSpaces>
  <SharedDoc>false</SharedDoc>
  <HLinks>
    <vt:vector size="252" baseType="variant">
      <vt:variant>
        <vt:i4>30</vt:i4>
      </vt:variant>
      <vt:variant>
        <vt:i4>123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120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117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114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108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105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102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99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96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93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90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87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81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78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75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72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69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66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63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60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54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51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48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45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42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39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36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33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30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27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24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TAVOLA DI PROGRAMMAZIONE DEL PERCORSO DIDATTICO</dc:title>
  <dc:subject/>
  <dc:creator>Rita</dc:creator>
  <cp:keywords/>
  <dc:description/>
  <cp:lastModifiedBy>Monzini, Davide</cp:lastModifiedBy>
  <cp:revision>14</cp:revision>
  <cp:lastPrinted>2020-07-22T12:01:00Z</cp:lastPrinted>
  <dcterms:created xsi:type="dcterms:W3CDTF">2020-07-13T07:08:00Z</dcterms:created>
  <dcterms:modified xsi:type="dcterms:W3CDTF">2020-09-02T13:07:00Z</dcterms:modified>
</cp:coreProperties>
</file>