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DFD5B" w14:textId="6C4A80C9" w:rsidR="000C5A04" w:rsidRDefault="000C5A04" w:rsidP="000C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Licei scientifico, </w:t>
      </w:r>
      <w:r w:rsidR="006E0E92">
        <w:rPr>
          <w:rFonts w:ascii="Times New Roman" w:hAnsi="Times New Roman" w:cs="Times New Roman"/>
          <w:b/>
          <w:bCs/>
          <w:sz w:val="24"/>
          <w:szCs w:val="24"/>
        </w:rPr>
        <w:t xml:space="preserve">Liceo </w:t>
      </w:r>
      <w:r>
        <w:rPr>
          <w:rFonts w:ascii="Times New Roman" w:hAnsi="Times New Roman" w:cs="Times New Roman"/>
          <w:b/>
          <w:bCs/>
          <w:sz w:val="24"/>
          <w:szCs w:val="24"/>
        </w:rPr>
        <w:t>artistico</w:t>
      </w:r>
      <w:r w:rsidR="006E0E92">
        <w:rPr>
          <w:rFonts w:ascii="Times New Roman" w:hAnsi="Times New Roman" w:cs="Times New Roman"/>
          <w:b/>
          <w:bCs/>
          <w:sz w:val="24"/>
          <w:szCs w:val="24"/>
        </w:rPr>
        <w:t>, Liceo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musicale e coreutico</w:t>
      </w:r>
    </w:p>
    <w:p w14:paraId="6959E05C" w14:textId="77777777" w:rsidR="000C5A04" w:rsidRDefault="000C5A04" w:rsidP="000C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84399" w14:textId="0CB878EA" w:rsidR="000C5A04" w:rsidRPr="000C5A04" w:rsidRDefault="000C5A04" w:rsidP="000C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A04">
        <w:rPr>
          <w:rFonts w:ascii="Times New Roman" w:hAnsi="Times New Roman" w:cs="Times New Roman"/>
          <w:b/>
          <w:bCs/>
          <w:sz w:val="24"/>
          <w:szCs w:val="24"/>
        </w:rPr>
        <w:t xml:space="preserve">Soluzioni del Test d’ingresso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E0E92">
        <w:rPr>
          <w:rFonts w:ascii="Times New Roman" w:hAnsi="Times New Roman" w:cs="Times New Roman"/>
          <w:b/>
          <w:bCs/>
          <w:sz w:val="24"/>
          <w:szCs w:val="24"/>
        </w:rPr>
        <w:t>Classe p</w:t>
      </w:r>
      <w:r>
        <w:rPr>
          <w:rFonts w:ascii="Times New Roman" w:hAnsi="Times New Roman" w:cs="Times New Roman"/>
          <w:b/>
          <w:bCs/>
          <w:sz w:val="24"/>
          <w:szCs w:val="24"/>
        </w:rPr>
        <w:t>rim</w:t>
      </w:r>
      <w:r w:rsidR="006E0E92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2AA2166" w14:textId="77777777" w:rsidR="000C5A04" w:rsidRDefault="000C5A04" w:rsidP="000C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04">
        <w:rPr>
          <w:rFonts w:ascii="Times New Roman" w:hAnsi="Times New Roman" w:cs="Times New Roman"/>
          <w:b/>
          <w:bCs/>
          <w:sz w:val="24"/>
          <w:szCs w:val="24"/>
        </w:rPr>
        <w:t>1. a.</w:t>
      </w:r>
      <w:r w:rsidRPr="000C5A04"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i/>
          <w:iCs/>
          <w:sz w:val="24"/>
          <w:szCs w:val="24"/>
        </w:rPr>
        <w:t>Contesto storico di produzione</w:t>
      </w:r>
      <w:r w:rsidRPr="000C5A04">
        <w:rPr>
          <w:rFonts w:ascii="Times New Roman" w:hAnsi="Times New Roman" w:cs="Times New Roman"/>
          <w:sz w:val="24"/>
          <w:szCs w:val="24"/>
        </w:rPr>
        <w:t>: Ad Atene e nell’Attica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grande scultura fa la sua comparsa tra la fine del VII e l’inizio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 xml:space="preserve">del VI secolo a.C. – </w:t>
      </w:r>
      <w:r w:rsidRPr="000C5A04">
        <w:rPr>
          <w:rFonts w:ascii="Times New Roman" w:hAnsi="Times New Roman" w:cs="Times New Roman"/>
          <w:i/>
          <w:iCs/>
          <w:sz w:val="24"/>
          <w:szCs w:val="24"/>
        </w:rPr>
        <w:t>Tipologia dell’opera</w:t>
      </w:r>
      <w:r w:rsidRPr="000C5A04">
        <w:rPr>
          <w:rFonts w:ascii="Times New Roman" w:hAnsi="Times New Roman" w:cs="Times New Roman"/>
          <w:sz w:val="24"/>
          <w:szCs w:val="24"/>
        </w:rPr>
        <w:t>: Un gruppo equestre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 xml:space="preserve">– </w:t>
      </w:r>
      <w:r w:rsidRPr="000C5A04">
        <w:rPr>
          <w:rFonts w:ascii="Times New Roman" w:hAnsi="Times New Roman" w:cs="Times New Roman"/>
          <w:i/>
          <w:iCs/>
          <w:sz w:val="24"/>
          <w:szCs w:val="24"/>
        </w:rPr>
        <w:t>Soggetto</w:t>
      </w:r>
      <w:r w:rsidRPr="000C5A04">
        <w:rPr>
          <w:rFonts w:ascii="Times New Roman" w:hAnsi="Times New Roman" w:cs="Times New Roman"/>
          <w:sz w:val="24"/>
          <w:szCs w:val="24"/>
        </w:rPr>
        <w:t>: La statua ritrae un uomo dal capo coronato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 xml:space="preserve">con foglie di quercia, simbolo di vittoria – </w:t>
      </w:r>
      <w:r w:rsidRPr="000C5A04">
        <w:rPr>
          <w:rFonts w:ascii="Times New Roman" w:hAnsi="Times New Roman" w:cs="Times New Roman"/>
          <w:i/>
          <w:iCs/>
          <w:sz w:val="24"/>
          <w:szCs w:val="24"/>
        </w:rPr>
        <w:t>Stile</w:t>
      </w:r>
      <w:r w:rsidRPr="000C5A04">
        <w:rPr>
          <w:rFonts w:ascii="Times New Roman" w:hAnsi="Times New Roman" w:cs="Times New Roman"/>
          <w:sz w:val="24"/>
          <w:szCs w:val="24"/>
        </w:rPr>
        <w:t>: La cura 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perfezione estreme con cui sono rifiniti i particolari della testa,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dall’acconciatura elaborata alla barba lavorata a grani,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e l’espressione altera e aristocratica pongono quest’opera 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 xml:space="preserve">vertici della scultura arcaica – </w:t>
      </w:r>
      <w:r w:rsidRPr="000C5A04">
        <w:rPr>
          <w:rFonts w:ascii="Times New Roman" w:hAnsi="Times New Roman" w:cs="Times New Roman"/>
          <w:i/>
          <w:iCs/>
          <w:sz w:val="24"/>
          <w:szCs w:val="24"/>
        </w:rPr>
        <w:t>Significato</w:t>
      </w:r>
      <w:r w:rsidRPr="000C5A04">
        <w:rPr>
          <w:rFonts w:ascii="Times New Roman" w:hAnsi="Times New Roman" w:cs="Times New Roman"/>
          <w:sz w:val="24"/>
          <w:szCs w:val="24"/>
        </w:rPr>
        <w:t>: All’arte, nel mondo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greco, è assegnato il compito esplicito di affermare e celebrare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i valori riconosciuti e condivisi dalla collettività; non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caso, le sedi in cui essa si esprime sono i luoghi pubblici, soprattutto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i templi. La scultura, come l’architettura e la pittura,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appare ispirata dal sentimento del divino, e persino le statue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dei trionfatori dei giochi sportivi non sono rappresentazioni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 xml:space="preserve">individui ma generici ex voto offerti in ringraziamento – </w:t>
      </w:r>
      <w:r w:rsidRPr="000C5A04">
        <w:rPr>
          <w:rFonts w:ascii="Times New Roman" w:hAnsi="Times New Roman" w:cs="Times New Roman"/>
          <w:i/>
          <w:iCs/>
          <w:sz w:val="24"/>
          <w:szCs w:val="24"/>
        </w:rPr>
        <w:t>Vicende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i/>
          <w:iCs/>
          <w:sz w:val="24"/>
          <w:szCs w:val="24"/>
        </w:rPr>
        <w:t>storiche e di conservazione</w:t>
      </w:r>
      <w:r w:rsidRPr="000C5A04">
        <w:rPr>
          <w:rFonts w:ascii="Times New Roman" w:hAnsi="Times New Roman" w:cs="Times New Roman"/>
          <w:sz w:val="24"/>
          <w:szCs w:val="24"/>
        </w:rPr>
        <w:t xml:space="preserve">: il cosiddetto </w:t>
      </w:r>
      <w:r w:rsidRPr="000C5A04">
        <w:rPr>
          <w:rFonts w:ascii="Times New Roman" w:hAnsi="Times New Roman" w:cs="Times New Roman"/>
          <w:i/>
          <w:iCs/>
          <w:sz w:val="24"/>
          <w:szCs w:val="24"/>
        </w:rPr>
        <w:t>Cavaliere Rampin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prende il nome dall’antico proprietario della testa superstite,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oggi conservata al Louvre di Parigi (il resto della figura,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integrazione della testa in gesso, si trova invece nel Museo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 xml:space="preserve">dell’acropoli di Atene) </w:t>
      </w:r>
    </w:p>
    <w:p w14:paraId="316D26A9" w14:textId="655FF0B0" w:rsidR="000C5A04" w:rsidRPr="000C5A04" w:rsidRDefault="000C5A04" w:rsidP="000C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04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0C5A04">
        <w:rPr>
          <w:rFonts w:ascii="Times New Roman" w:hAnsi="Times New Roman" w:cs="Times New Roman"/>
          <w:sz w:val="24"/>
          <w:szCs w:val="24"/>
        </w:rPr>
        <w:t xml:space="preserve"> 1. </w:t>
      </w:r>
      <w:r w:rsidRPr="000C5A04">
        <w:rPr>
          <w:rFonts w:ascii="Times New Roman" w:hAnsi="Times New Roman" w:cs="Times New Roman"/>
          <w:i/>
          <w:iCs/>
          <w:sz w:val="24"/>
          <w:szCs w:val="24"/>
        </w:rPr>
        <w:t>Cavaliere Rampin</w:t>
      </w:r>
      <w:r w:rsidRPr="000C5A04">
        <w:rPr>
          <w:rFonts w:ascii="Times New Roman" w:hAnsi="Times New Roman" w:cs="Times New Roman"/>
          <w:sz w:val="24"/>
          <w:szCs w:val="24"/>
        </w:rPr>
        <w:t>; 2. Atene, Museo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dell’acropoli; 3. Atene, acropoli; 4. 550 a.C., periodo arcaico;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5. h 137 cm; 6. marmo, testa in gesso (calco dall’originale);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7. La scultura è mutila: mancano quasi completamente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il cavallo (a eccezione di parte del collo), la parte inferiore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corpo del cavaliere e le braccia; 8. Gruppo equestre di cavallo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e cavaliere; il cavaliere è coronato da un serto di foglie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quercia, simbolo di vittoria nelle gare; 9. Il linguaggio è molto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dettagliato nella resa di alcuni particolari come, per esempio,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la barba e la capigliatura, mentre è più sintetico nella definizione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della muscolatura.</w:t>
      </w:r>
    </w:p>
    <w:p w14:paraId="4370F35E" w14:textId="77777777" w:rsidR="000C5A04" w:rsidRPr="000C5A04" w:rsidRDefault="000C5A04" w:rsidP="000C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0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C5A04">
        <w:rPr>
          <w:rFonts w:ascii="Times New Roman" w:hAnsi="Times New Roman" w:cs="Times New Roman"/>
          <w:sz w:val="24"/>
          <w:szCs w:val="24"/>
        </w:rPr>
        <w:t xml:space="preserve"> a4; b6; c2; d1; e7; f5; g3; h8</w:t>
      </w:r>
    </w:p>
    <w:p w14:paraId="15E7AC77" w14:textId="4B99B878" w:rsidR="000C5A04" w:rsidRPr="000C5A04" w:rsidRDefault="000C5A04" w:rsidP="000C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0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C5A04">
        <w:rPr>
          <w:rFonts w:ascii="Times New Roman" w:hAnsi="Times New Roman" w:cs="Times New Roman"/>
          <w:sz w:val="24"/>
          <w:szCs w:val="24"/>
        </w:rPr>
        <w:t xml:space="preserve"> a. simmetrica; b. poco credibile; c. non hanno; d. molto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simili; e. Non è possibile; f. ha valore simbolico; g. È accennata</w:t>
      </w:r>
    </w:p>
    <w:p w14:paraId="19702563" w14:textId="6C3495C0" w:rsidR="00FD055E" w:rsidRDefault="000C5A04" w:rsidP="000C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0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0C5A04">
        <w:rPr>
          <w:rFonts w:ascii="Times New Roman" w:hAnsi="Times New Roman" w:cs="Times New Roman"/>
          <w:sz w:val="24"/>
          <w:szCs w:val="24"/>
        </w:rPr>
        <w:t xml:space="preserve"> a. pianta di un edificio; b. la pianta centrale ott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C5A04">
        <w:rPr>
          <w:rFonts w:ascii="Times New Roman" w:hAnsi="Times New Roman" w:cs="Times New Roman"/>
          <w:sz w:val="24"/>
          <w:szCs w:val="24"/>
        </w:rPr>
        <w:t>gonale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un battistero (si tratta del Battistero di Firenze); c. la sezione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A04">
        <w:rPr>
          <w:rFonts w:ascii="Times New Roman" w:hAnsi="Times New Roman" w:cs="Times New Roman"/>
          <w:sz w:val="24"/>
          <w:szCs w:val="24"/>
        </w:rPr>
        <w:t>dei muri portanti; d. la sezione delle colonne; e. tre; f. uno</w:t>
      </w:r>
    </w:p>
    <w:p w14:paraId="3861E588" w14:textId="1EAF52C6" w:rsidR="009F5157" w:rsidRDefault="009F5157" w:rsidP="000C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72A87" w14:textId="27D5BC59" w:rsidR="009F5157" w:rsidRDefault="009F5157" w:rsidP="000C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Griglia per la valutazione</w:t>
      </w:r>
    </w:p>
    <w:p w14:paraId="4DA77846" w14:textId="77777777" w:rsidR="009F5157" w:rsidRDefault="009F5157" w:rsidP="000C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813"/>
      </w:tblGrid>
      <w:tr w:rsidR="009F5157" w14:paraId="620671A2" w14:textId="77777777" w:rsidTr="009F5157">
        <w:tc>
          <w:tcPr>
            <w:tcW w:w="2405" w:type="dxa"/>
          </w:tcPr>
          <w:p w14:paraId="322CEE83" w14:textId="31D10990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</w:t>
            </w:r>
          </w:p>
        </w:tc>
        <w:tc>
          <w:tcPr>
            <w:tcW w:w="2410" w:type="dxa"/>
          </w:tcPr>
          <w:p w14:paraId="00C6F8B3" w14:textId="2200E0BF" w:rsid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Voto</w:t>
            </w:r>
          </w:p>
        </w:tc>
        <w:tc>
          <w:tcPr>
            <w:tcW w:w="4813" w:type="dxa"/>
          </w:tcPr>
          <w:p w14:paraId="6C3FAE16" w14:textId="5E056DA8" w:rsid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Giudizio di valutazione</w:t>
            </w:r>
          </w:p>
        </w:tc>
      </w:tr>
      <w:tr w:rsidR="009F5157" w14:paraId="18550A33" w14:textId="77777777" w:rsidTr="009F5157">
        <w:tc>
          <w:tcPr>
            <w:tcW w:w="2405" w:type="dxa"/>
          </w:tcPr>
          <w:p w14:paraId="2C4251F5" w14:textId="628EBB90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32-31</w:t>
            </w:r>
          </w:p>
        </w:tc>
        <w:tc>
          <w:tcPr>
            <w:tcW w:w="2410" w:type="dxa"/>
          </w:tcPr>
          <w:p w14:paraId="074EF262" w14:textId="75DEE837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</w:tcPr>
          <w:p w14:paraId="7AB54CED" w14:textId="4466EA43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</w:tr>
      <w:tr w:rsidR="009F5157" w14:paraId="029A7AB6" w14:textId="77777777" w:rsidTr="009F5157">
        <w:tc>
          <w:tcPr>
            <w:tcW w:w="2405" w:type="dxa"/>
          </w:tcPr>
          <w:p w14:paraId="117501CC" w14:textId="4B2052DA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30-28</w:t>
            </w:r>
          </w:p>
        </w:tc>
        <w:tc>
          <w:tcPr>
            <w:tcW w:w="2410" w:type="dxa"/>
          </w:tcPr>
          <w:p w14:paraId="50D2BC96" w14:textId="3217528F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 w14:paraId="3F99994A" w14:textId="552B454C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Molto buono</w:t>
            </w:r>
          </w:p>
        </w:tc>
      </w:tr>
      <w:tr w:rsidR="009F5157" w14:paraId="0D0296A9" w14:textId="77777777" w:rsidTr="009F5157">
        <w:tc>
          <w:tcPr>
            <w:tcW w:w="2405" w:type="dxa"/>
          </w:tcPr>
          <w:p w14:paraId="7B624EE3" w14:textId="5C17219C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27-25</w:t>
            </w:r>
          </w:p>
        </w:tc>
        <w:tc>
          <w:tcPr>
            <w:tcW w:w="2410" w:type="dxa"/>
          </w:tcPr>
          <w:p w14:paraId="05795235" w14:textId="7E714179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14:paraId="1A53697D" w14:textId="2F6D5FC9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</w:tc>
      </w:tr>
      <w:tr w:rsidR="009F5157" w14:paraId="740E80AC" w14:textId="77777777" w:rsidTr="009F5157">
        <w:tc>
          <w:tcPr>
            <w:tcW w:w="2405" w:type="dxa"/>
          </w:tcPr>
          <w:p w14:paraId="375A985A" w14:textId="37C00C7E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24-22</w:t>
            </w:r>
          </w:p>
        </w:tc>
        <w:tc>
          <w:tcPr>
            <w:tcW w:w="2410" w:type="dxa"/>
          </w:tcPr>
          <w:p w14:paraId="29938F0F" w14:textId="5DAC07CD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14:paraId="1CE40E8A" w14:textId="1388A4F0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Discreto</w:t>
            </w:r>
          </w:p>
        </w:tc>
      </w:tr>
      <w:tr w:rsidR="009F5157" w14:paraId="2412CE78" w14:textId="77777777" w:rsidTr="009F5157">
        <w:tc>
          <w:tcPr>
            <w:tcW w:w="2405" w:type="dxa"/>
          </w:tcPr>
          <w:p w14:paraId="6B6B3DB1" w14:textId="3D572B80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21-19</w:t>
            </w:r>
          </w:p>
        </w:tc>
        <w:tc>
          <w:tcPr>
            <w:tcW w:w="2410" w:type="dxa"/>
          </w:tcPr>
          <w:p w14:paraId="0C2AAF35" w14:textId="542CA71D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14:paraId="5C903A20" w14:textId="6CC9375C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Sufficiente</w:t>
            </w:r>
          </w:p>
        </w:tc>
      </w:tr>
      <w:tr w:rsidR="009F5157" w14:paraId="60AF49BE" w14:textId="77777777" w:rsidTr="009F5157">
        <w:tc>
          <w:tcPr>
            <w:tcW w:w="2405" w:type="dxa"/>
          </w:tcPr>
          <w:p w14:paraId="00879A34" w14:textId="051B6474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18-16</w:t>
            </w:r>
          </w:p>
        </w:tc>
        <w:tc>
          <w:tcPr>
            <w:tcW w:w="2410" w:type="dxa"/>
          </w:tcPr>
          <w:p w14:paraId="6D3370BD" w14:textId="06E96FFD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14:paraId="6978F72C" w14:textId="2BE0B1D2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</w:p>
        </w:tc>
      </w:tr>
      <w:tr w:rsidR="009F5157" w14:paraId="54C58864" w14:textId="77777777" w:rsidTr="009F5157">
        <w:tc>
          <w:tcPr>
            <w:tcW w:w="2405" w:type="dxa"/>
          </w:tcPr>
          <w:p w14:paraId="3FACFA68" w14:textId="7C18462C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</w:t>
            </w:r>
          </w:p>
        </w:tc>
        <w:tc>
          <w:tcPr>
            <w:tcW w:w="2410" w:type="dxa"/>
          </w:tcPr>
          <w:p w14:paraId="6A0F2F56" w14:textId="22EA63E6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4813" w:type="dxa"/>
          </w:tcPr>
          <w:p w14:paraId="6397E1FD" w14:textId="0BAAE6C4" w:rsidR="009F5157" w:rsidRPr="009F5157" w:rsidRDefault="009F5157" w:rsidP="000C5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Gravemente insufficiente</w:t>
            </w:r>
          </w:p>
        </w:tc>
      </w:tr>
    </w:tbl>
    <w:p w14:paraId="6039FC4C" w14:textId="0BE54734" w:rsidR="009F5157" w:rsidRDefault="009F5157" w:rsidP="000C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94F22" w14:textId="3663A5A0" w:rsidR="009F5157" w:rsidRPr="009F5157" w:rsidRDefault="009F5157" w:rsidP="009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F5157" w:rsidRPr="009F51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57635" w14:textId="77777777" w:rsidR="0025451C" w:rsidRDefault="0025451C" w:rsidP="003C6125">
      <w:pPr>
        <w:spacing w:after="0" w:line="240" w:lineRule="auto"/>
      </w:pPr>
      <w:r>
        <w:separator/>
      </w:r>
    </w:p>
  </w:endnote>
  <w:endnote w:type="continuationSeparator" w:id="0">
    <w:p w14:paraId="1BA15122" w14:textId="77777777" w:rsidR="0025451C" w:rsidRDefault="0025451C" w:rsidP="003C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B0EDD" w14:textId="77777777" w:rsidR="003C6125" w:rsidRDefault="003C61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F5482" w14:textId="406B04D4" w:rsidR="003C6125" w:rsidRPr="003C6125" w:rsidRDefault="003C6125">
    <w:pPr>
      <w:pStyle w:val="Pidipagina"/>
      <w:rPr>
        <w:lang w:val="en-US"/>
      </w:rPr>
    </w:pPr>
    <w:r w:rsidRPr="003C6125">
      <w:rPr>
        <w:lang w:val="en-US"/>
      </w:rPr>
      <w:t>© Pearson Italia S.p.A</w:t>
    </w:r>
    <w:r>
      <w:rPr>
        <w:lang w:val="en-US"/>
      </w:rPr>
      <w:t>.</w:t>
    </w:r>
  </w:p>
  <w:p w14:paraId="05985807" w14:textId="77777777" w:rsidR="003C6125" w:rsidRPr="003C6125" w:rsidRDefault="003C6125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44F34" w14:textId="77777777" w:rsidR="003C6125" w:rsidRDefault="003C61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08428" w14:textId="77777777" w:rsidR="0025451C" w:rsidRDefault="0025451C" w:rsidP="003C6125">
      <w:pPr>
        <w:spacing w:after="0" w:line="240" w:lineRule="auto"/>
      </w:pPr>
      <w:r>
        <w:separator/>
      </w:r>
    </w:p>
  </w:footnote>
  <w:footnote w:type="continuationSeparator" w:id="0">
    <w:p w14:paraId="08A1A462" w14:textId="77777777" w:rsidR="0025451C" w:rsidRDefault="0025451C" w:rsidP="003C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3EDD8" w14:textId="77777777" w:rsidR="003C6125" w:rsidRDefault="003C61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6400" w14:textId="77777777" w:rsidR="003C6125" w:rsidRDefault="003C612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B88A5" w14:textId="77777777" w:rsidR="003C6125" w:rsidRDefault="003C61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4"/>
    <w:rsid w:val="000C5A04"/>
    <w:rsid w:val="0010268A"/>
    <w:rsid w:val="0025451C"/>
    <w:rsid w:val="003C6125"/>
    <w:rsid w:val="006E0E92"/>
    <w:rsid w:val="009F5157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2B17"/>
  <w15:chartTrackingRefBased/>
  <w15:docId w15:val="{634CAA86-6A45-4AC3-9A6F-50BD718C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6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125"/>
  </w:style>
  <w:style w:type="paragraph" w:styleId="Pidipagina">
    <w:name w:val="footer"/>
    <w:basedOn w:val="Normale"/>
    <w:link w:val="PidipaginaCarattere"/>
    <w:uiPriority w:val="99"/>
    <w:unhideWhenUsed/>
    <w:rsid w:val="003C6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125"/>
  </w:style>
  <w:style w:type="table" w:styleId="Grigliatabella">
    <w:name w:val="Table Grid"/>
    <w:basedOn w:val="Tabellanormale"/>
    <w:uiPriority w:val="39"/>
    <w:rsid w:val="009F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napoli</dc:creator>
  <cp:keywords/>
  <dc:description/>
  <cp:lastModifiedBy>Redazione Pearson</cp:lastModifiedBy>
  <cp:revision>4</cp:revision>
  <dcterms:created xsi:type="dcterms:W3CDTF">2020-07-22T14:05:00Z</dcterms:created>
  <dcterms:modified xsi:type="dcterms:W3CDTF">2020-08-09T10:08:00Z</dcterms:modified>
</cp:coreProperties>
</file>