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3356" w14:textId="454470CF" w:rsidR="00863D56" w:rsidRDefault="00811AD0">
      <w:pPr>
        <w:pStyle w:val="Titolo"/>
      </w:pPr>
      <w:r>
        <w:rPr>
          <w:color w:val="1F3863"/>
        </w:rPr>
        <w:t>Pa</w:t>
      </w:r>
      <w:r w:rsidR="009B5BEB">
        <w:rPr>
          <w:color w:val="1F3863"/>
        </w:rPr>
        <w:t xml:space="preserve">tentino della </w:t>
      </w:r>
      <w:r w:rsidR="00A77EFF">
        <w:rPr>
          <w:color w:val="1F3863"/>
        </w:rPr>
        <w:t>r</w:t>
      </w:r>
      <w:r w:rsidR="009B5BEB">
        <w:rPr>
          <w:color w:val="1F3863"/>
        </w:rPr>
        <w:t>obotica</w:t>
      </w:r>
      <w:r w:rsidR="00A77EFF">
        <w:rPr>
          <w:color w:val="1F3863"/>
        </w:rPr>
        <w:br/>
      </w:r>
      <w:proofErr w:type="spellStart"/>
      <w:r w:rsidR="00BB5E01">
        <w:rPr>
          <w:color w:val="1F3863"/>
        </w:rPr>
        <w:t>Fieldbus</w:t>
      </w:r>
      <w:proofErr w:type="spellEnd"/>
      <w:r w:rsidR="00BB5E01">
        <w:rPr>
          <w:color w:val="1F3863"/>
        </w:rPr>
        <w:t xml:space="preserve"> e sistemi di comunicazione I/O</w:t>
      </w:r>
    </w:p>
    <w:p w14:paraId="49AB5E06" w14:textId="77777777" w:rsidR="00A77EFF" w:rsidRDefault="00A77EFF">
      <w:pPr>
        <w:pStyle w:val="Titolo2"/>
        <w:spacing w:before="190"/>
        <w:ind w:left="1278" w:right="976"/>
        <w:jc w:val="center"/>
        <w:rPr>
          <w:color w:val="1F3863"/>
        </w:rPr>
      </w:pPr>
    </w:p>
    <w:p w14:paraId="68113357" w14:textId="100923B4" w:rsidR="00863D56" w:rsidRDefault="009B5BEB">
      <w:pPr>
        <w:pStyle w:val="Titolo2"/>
        <w:spacing w:before="190"/>
        <w:ind w:left="1278" w:right="976"/>
        <w:jc w:val="center"/>
      </w:pPr>
      <w:r>
        <w:rPr>
          <w:color w:val="1F3863"/>
        </w:rPr>
        <w:t>Dettaglio moduli</w:t>
      </w:r>
    </w:p>
    <w:p w14:paraId="41A5C87C" w14:textId="77777777" w:rsidR="00A77EFF" w:rsidRDefault="00A77EFF" w:rsidP="004449CB">
      <w:pPr>
        <w:spacing w:before="178"/>
        <w:ind w:left="100"/>
        <w:rPr>
          <w:b/>
          <w:color w:val="1F3863"/>
          <w:sz w:val="28"/>
        </w:rPr>
      </w:pPr>
    </w:p>
    <w:p w14:paraId="470276F9" w14:textId="2A455A4B" w:rsidR="004449CB" w:rsidRPr="004449CB" w:rsidRDefault="004449CB" w:rsidP="004449CB">
      <w:pPr>
        <w:spacing w:before="178"/>
        <w:ind w:left="100"/>
        <w:rPr>
          <w:b/>
          <w:color w:val="1F3863"/>
          <w:sz w:val="28"/>
        </w:rPr>
      </w:pPr>
      <w:r w:rsidRPr="004449CB">
        <w:rPr>
          <w:b/>
          <w:color w:val="1F3863"/>
          <w:sz w:val="28"/>
        </w:rPr>
        <w:t xml:space="preserve">Modulo </w:t>
      </w:r>
      <w:r w:rsidR="00E70852">
        <w:rPr>
          <w:b/>
          <w:color w:val="1F3863"/>
          <w:sz w:val="28"/>
        </w:rPr>
        <w:t>1 – I</w:t>
      </w:r>
      <w:r w:rsidRPr="004449CB">
        <w:rPr>
          <w:b/>
          <w:color w:val="1F3863"/>
          <w:sz w:val="28"/>
        </w:rPr>
        <w:t>ntrodu</w:t>
      </w:r>
      <w:r w:rsidR="00E70852">
        <w:rPr>
          <w:b/>
          <w:color w:val="1F3863"/>
          <w:sz w:val="28"/>
        </w:rPr>
        <w:t xml:space="preserve">zione ai </w:t>
      </w:r>
      <w:proofErr w:type="spellStart"/>
      <w:r w:rsidR="00E70852">
        <w:rPr>
          <w:b/>
          <w:color w:val="1F3863"/>
          <w:sz w:val="28"/>
        </w:rPr>
        <w:t>Fieldbus</w:t>
      </w:r>
      <w:proofErr w:type="spellEnd"/>
      <w:r w:rsidR="00E70852">
        <w:rPr>
          <w:b/>
          <w:color w:val="1F3863"/>
          <w:sz w:val="28"/>
        </w:rPr>
        <w:t xml:space="preserve"> e sistemi di comunicazione I/O</w:t>
      </w:r>
    </w:p>
    <w:p w14:paraId="449B0F90" w14:textId="77777777" w:rsidR="004449CB" w:rsidRPr="00A77EFF" w:rsidRDefault="004449CB" w:rsidP="004449CB">
      <w:pPr>
        <w:spacing w:before="185"/>
        <w:ind w:left="100"/>
        <w:rPr>
          <w:b/>
        </w:rPr>
      </w:pPr>
      <w:r w:rsidRPr="00A77EFF">
        <w:rPr>
          <w:b/>
        </w:rPr>
        <w:t>CONTENUTI</w:t>
      </w:r>
    </w:p>
    <w:p w14:paraId="0BB0F0BD" w14:textId="3ED96557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>La storia della comunicazione: i segnali Input/Output</w:t>
      </w:r>
    </w:p>
    <w:p w14:paraId="1E104BF1" w14:textId="7F280332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 xml:space="preserve">Che cosa sono i </w:t>
      </w:r>
      <w:proofErr w:type="spellStart"/>
      <w:r w:rsidRPr="004449CB">
        <w:t>Fieldbus</w:t>
      </w:r>
      <w:proofErr w:type="spellEnd"/>
    </w:p>
    <w:p w14:paraId="723E28C0" w14:textId="16A34E59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 xml:space="preserve">Le principali tipologie di </w:t>
      </w:r>
      <w:proofErr w:type="spellStart"/>
      <w:r w:rsidRPr="004449CB">
        <w:t>Fieldbus</w:t>
      </w:r>
      <w:proofErr w:type="spellEnd"/>
    </w:p>
    <w:p w14:paraId="55AE4389" w14:textId="5C0CDF9E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>L’infrastruttura hardware</w:t>
      </w:r>
    </w:p>
    <w:p w14:paraId="1961CD4B" w14:textId="0C2E6BCF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>Input/Output e porte di comunicazione.</w:t>
      </w:r>
    </w:p>
    <w:p w14:paraId="580D66A6" w14:textId="6DA890C2" w:rsidR="004449CB" w:rsidRPr="004449CB" w:rsidRDefault="004449CB" w:rsidP="004449CB">
      <w:pPr>
        <w:pStyle w:val="Paragrafoelenco"/>
        <w:tabs>
          <w:tab w:val="left" w:pos="293"/>
        </w:tabs>
        <w:spacing w:before="180" w:line="405" w:lineRule="auto"/>
        <w:ind w:left="100" w:right="5955" w:firstLine="0"/>
        <w:rPr>
          <w:b/>
          <w:spacing w:val="-3"/>
        </w:rPr>
      </w:pPr>
      <w:r w:rsidRPr="004449CB">
        <w:rPr>
          <w:b/>
          <w:spacing w:val="-3"/>
        </w:rPr>
        <w:t>OBIETTIVI</w:t>
      </w:r>
      <w:bookmarkStart w:id="0" w:name="_GoBack"/>
      <w:bookmarkEnd w:id="0"/>
    </w:p>
    <w:p w14:paraId="1527D52F" w14:textId="57DE19B8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 xml:space="preserve">Definire le caratteristiche e la struttura di un </w:t>
      </w:r>
      <w:proofErr w:type="spellStart"/>
      <w:r w:rsidRPr="004449CB">
        <w:t>Fieldbus</w:t>
      </w:r>
      <w:proofErr w:type="spellEnd"/>
    </w:p>
    <w:p w14:paraId="342A2E9D" w14:textId="181C0C93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 xml:space="preserve">Identificare le diverse tipologie di </w:t>
      </w:r>
      <w:proofErr w:type="spellStart"/>
      <w:r w:rsidRPr="004449CB">
        <w:t>Fieldbus</w:t>
      </w:r>
      <w:proofErr w:type="spellEnd"/>
    </w:p>
    <w:p w14:paraId="514AFBE6" w14:textId="35498769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 xml:space="preserve">Descrivere la struttura hardware di una rete </w:t>
      </w:r>
      <w:proofErr w:type="spellStart"/>
      <w:r w:rsidRPr="004449CB">
        <w:t>Fieldbus</w:t>
      </w:r>
      <w:proofErr w:type="spellEnd"/>
    </w:p>
    <w:p w14:paraId="44AE8F9B" w14:textId="0B077600" w:rsidR="004449CB" w:rsidRP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>Individuare le diverse porte di comunicazione e descrivere il processo</w:t>
      </w:r>
    </w:p>
    <w:p w14:paraId="59E4898E" w14:textId="561093EE" w:rsidR="004449CB" w:rsidRDefault="004449CB" w:rsidP="004449CB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 w:rsidRPr="004449CB">
        <w:t>di mappatura.</w:t>
      </w:r>
    </w:p>
    <w:p w14:paraId="5507EA66" w14:textId="5729C40A" w:rsidR="00E70852" w:rsidRDefault="00E70852" w:rsidP="00E70852">
      <w:pPr>
        <w:tabs>
          <w:tab w:val="left" w:pos="293"/>
        </w:tabs>
        <w:spacing w:before="183"/>
      </w:pPr>
    </w:p>
    <w:p w14:paraId="23A94E65" w14:textId="3922FDE6" w:rsidR="00E70852" w:rsidRPr="00E70852" w:rsidRDefault="00E70852" w:rsidP="00E70852">
      <w:pPr>
        <w:spacing w:before="178"/>
        <w:rPr>
          <w:b/>
          <w:color w:val="1F3863"/>
          <w:sz w:val="28"/>
        </w:rPr>
      </w:pPr>
      <w:r>
        <w:rPr>
          <w:b/>
          <w:color w:val="1F3863"/>
          <w:sz w:val="28"/>
        </w:rPr>
        <w:t xml:space="preserve">Modulo 2 - </w:t>
      </w:r>
      <w:r w:rsidRPr="00E70852">
        <w:rPr>
          <w:b/>
          <w:color w:val="1F3863"/>
          <w:sz w:val="28"/>
        </w:rPr>
        <w:t xml:space="preserve">Ambienti di sviluppo e configurazione dei moduli </w:t>
      </w:r>
      <w:proofErr w:type="gramStart"/>
      <w:r w:rsidRPr="00E70852">
        <w:rPr>
          <w:b/>
          <w:color w:val="1F3863"/>
          <w:sz w:val="28"/>
        </w:rPr>
        <w:t>Slave</w:t>
      </w:r>
      <w:proofErr w:type="gramEnd"/>
    </w:p>
    <w:p w14:paraId="31313C81" w14:textId="77777777" w:rsidR="00E70852" w:rsidRPr="00E70852" w:rsidRDefault="00E70852" w:rsidP="00E70852">
      <w:pPr>
        <w:pStyle w:val="Paragrafoelenco"/>
        <w:tabs>
          <w:tab w:val="left" w:pos="293"/>
        </w:tabs>
        <w:spacing w:before="180" w:line="405" w:lineRule="auto"/>
        <w:ind w:left="100" w:right="5955" w:firstLine="0"/>
        <w:rPr>
          <w:b/>
          <w:spacing w:val="-3"/>
        </w:rPr>
      </w:pPr>
      <w:r w:rsidRPr="00E70852">
        <w:rPr>
          <w:b/>
          <w:spacing w:val="-3"/>
        </w:rPr>
        <w:t>CONTENUTI</w:t>
      </w:r>
    </w:p>
    <w:p w14:paraId="48EAE31A" w14:textId="4DBB3026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Gli ambienti di configurazione</w:t>
      </w:r>
    </w:p>
    <w:p w14:paraId="761725CC" w14:textId="3EE0B89A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Configurazione e mappatura dei moduli X20</w:t>
      </w:r>
    </w:p>
    <w:p w14:paraId="7111FCA4" w14:textId="592A7326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 xml:space="preserve">Configurazione e mappatura di un modulo </w:t>
      </w:r>
      <w:proofErr w:type="spellStart"/>
      <w:r>
        <w:t>Fieldbus</w:t>
      </w:r>
      <w:proofErr w:type="spellEnd"/>
      <w:r>
        <w:t xml:space="preserve"> Slave</w:t>
      </w:r>
    </w:p>
    <w:p w14:paraId="5A161165" w14:textId="5A90D527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Configurazione per la gestione da remoto del sistema robotizzato.</w:t>
      </w:r>
    </w:p>
    <w:p w14:paraId="1BA6263C" w14:textId="77777777" w:rsidR="00E70852" w:rsidRPr="00E70852" w:rsidRDefault="00E70852" w:rsidP="00E70852">
      <w:pPr>
        <w:tabs>
          <w:tab w:val="left" w:pos="293"/>
        </w:tabs>
        <w:spacing w:before="183"/>
        <w:rPr>
          <w:b/>
          <w:spacing w:val="-3"/>
        </w:rPr>
      </w:pPr>
      <w:r w:rsidRPr="00E70852">
        <w:rPr>
          <w:b/>
          <w:spacing w:val="-3"/>
        </w:rPr>
        <w:t>OBIETTIVI</w:t>
      </w:r>
    </w:p>
    <w:p w14:paraId="68525D77" w14:textId="6382B407" w:rsidR="00E70852" w:rsidRDefault="00E70852" w:rsidP="003E5D4D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Riconoscere gli ambienti di configurazione disponibili sul Terminale di</w:t>
      </w:r>
      <w:r w:rsidR="003E5D4D">
        <w:t xml:space="preserve"> </w:t>
      </w:r>
      <w:r>
        <w:t>Programmazione</w:t>
      </w:r>
    </w:p>
    <w:p w14:paraId="3AD88256" w14:textId="6C33FEBF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Descrivere i processi di configurazione e mappatura dei moduli X20</w:t>
      </w:r>
    </w:p>
    <w:p w14:paraId="1F0CEA7F" w14:textId="7BC5369C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lastRenderedPageBreak/>
        <w:t xml:space="preserve">Descrivere i processi di configurazione e mappatura di un modulo </w:t>
      </w:r>
      <w:proofErr w:type="spellStart"/>
      <w:r>
        <w:t>Fieldbus</w:t>
      </w:r>
      <w:proofErr w:type="spellEnd"/>
      <w:r>
        <w:t xml:space="preserve"> Slave</w:t>
      </w:r>
    </w:p>
    <w:p w14:paraId="7852A406" w14:textId="3768F0F7" w:rsidR="00E70852" w:rsidRDefault="00E70852" w:rsidP="00E70852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Eseguire alcune procedure di sistema da remoto.</w:t>
      </w:r>
    </w:p>
    <w:p w14:paraId="4FF0FDAF" w14:textId="2CDF0DFE" w:rsidR="003E5D4D" w:rsidRDefault="003E5D4D" w:rsidP="003E5D4D">
      <w:pPr>
        <w:tabs>
          <w:tab w:val="left" w:pos="293"/>
        </w:tabs>
        <w:spacing w:before="183"/>
      </w:pPr>
    </w:p>
    <w:p w14:paraId="2FAD3024" w14:textId="4B9DDC1A" w:rsidR="007A6234" w:rsidRPr="007A6234" w:rsidRDefault="007A6234" w:rsidP="007A6234">
      <w:pPr>
        <w:spacing w:before="178"/>
        <w:rPr>
          <w:b/>
          <w:color w:val="1F3863"/>
          <w:sz w:val="28"/>
        </w:rPr>
      </w:pPr>
      <w:r>
        <w:rPr>
          <w:b/>
          <w:color w:val="1F3863"/>
          <w:sz w:val="28"/>
        </w:rPr>
        <w:t xml:space="preserve">Modulo 3 - </w:t>
      </w:r>
      <w:r w:rsidRPr="007A6234">
        <w:rPr>
          <w:b/>
          <w:color w:val="1F3863"/>
          <w:sz w:val="28"/>
        </w:rPr>
        <w:t xml:space="preserve">Configurazione del modulo </w:t>
      </w:r>
      <w:proofErr w:type="spellStart"/>
      <w:r w:rsidRPr="007A6234">
        <w:rPr>
          <w:b/>
          <w:color w:val="1F3863"/>
          <w:sz w:val="28"/>
        </w:rPr>
        <w:t>Fieldbus</w:t>
      </w:r>
      <w:proofErr w:type="spellEnd"/>
      <w:r w:rsidRPr="007A6234">
        <w:rPr>
          <w:b/>
          <w:color w:val="1F3863"/>
          <w:sz w:val="28"/>
        </w:rPr>
        <w:t xml:space="preserve"> Master e approfondimenti</w:t>
      </w:r>
    </w:p>
    <w:p w14:paraId="221CA029" w14:textId="77777777" w:rsidR="007A6234" w:rsidRDefault="007A6234" w:rsidP="007A6234">
      <w:pPr>
        <w:tabs>
          <w:tab w:val="left" w:pos="293"/>
        </w:tabs>
        <w:spacing w:before="183"/>
      </w:pPr>
      <w:r w:rsidRPr="007A6234">
        <w:rPr>
          <w:b/>
          <w:bCs/>
        </w:rPr>
        <w:t>C</w:t>
      </w:r>
      <w:r w:rsidRPr="007A6234">
        <w:rPr>
          <w:b/>
          <w:spacing w:val="-3"/>
        </w:rPr>
        <w:t>ONTENUTI</w:t>
      </w:r>
    </w:p>
    <w:p w14:paraId="3F38F885" w14:textId="1D41D84E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Progettazione di una rete Master</w:t>
      </w:r>
    </w:p>
    <w:p w14:paraId="07A2E5EE" w14:textId="4EF5CB75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Software Sycon.net</w:t>
      </w:r>
    </w:p>
    <w:p w14:paraId="0F5B8640" w14:textId="6484FEE1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Configurazione e mappatura della rete Master tramite IO_CNFG e IO_MAP</w:t>
      </w:r>
    </w:p>
    <w:p w14:paraId="4539EDDC" w14:textId="0761C271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Test dei segnali di Input e Output</w:t>
      </w:r>
    </w:p>
    <w:p w14:paraId="5A66FBFE" w14:textId="13A6B94B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Implementazione del programma MAIN e funzionalità avanzate.</w:t>
      </w:r>
    </w:p>
    <w:p w14:paraId="3BDE2EC4" w14:textId="77777777" w:rsidR="007A6234" w:rsidRPr="007A6234" w:rsidRDefault="007A6234" w:rsidP="007A6234">
      <w:pPr>
        <w:tabs>
          <w:tab w:val="left" w:pos="293"/>
        </w:tabs>
        <w:spacing w:before="183"/>
        <w:rPr>
          <w:b/>
          <w:spacing w:val="-3"/>
        </w:rPr>
      </w:pPr>
      <w:r w:rsidRPr="007A6234">
        <w:rPr>
          <w:b/>
          <w:spacing w:val="-3"/>
        </w:rPr>
        <w:t>OBIETTIVI</w:t>
      </w:r>
    </w:p>
    <w:p w14:paraId="55B4F9D5" w14:textId="0B4D6383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Definire il progetto di una rete Master utilizzando Sycon.net</w:t>
      </w:r>
    </w:p>
    <w:p w14:paraId="1AE1380C" w14:textId="2328E41F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Descrivere i processi di configurazione e mappatura della rete</w:t>
      </w:r>
    </w:p>
    <w:p w14:paraId="4D2FEBC4" w14:textId="705EA1FF" w:rsidR="007A6234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Individuare le modalità di test dei segnali di rete</w:t>
      </w:r>
    </w:p>
    <w:p w14:paraId="04288585" w14:textId="4EC6E86B" w:rsidR="003E5D4D" w:rsidRPr="004449CB" w:rsidRDefault="007A6234" w:rsidP="007A6234">
      <w:pPr>
        <w:pStyle w:val="Paragrafoelenco"/>
        <w:numPr>
          <w:ilvl w:val="0"/>
          <w:numId w:val="1"/>
        </w:numPr>
        <w:tabs>
          <w:tab w:val="left" w:pos="293"/>
        </w:tabs>
        <w:spacing w:before="183"/>
        <w:ind w:left="292" w:hanging="193"/>
      </w:pPr>
      <w:r>
        <w:t>Conoscere criticità e soluzioni del programma MAIN e alcune funzioni particolari del sistema.</w:t>
      </w:r>
    </w:p>
    <w:sectPr w:rsidR="003E5D4D" w:rsidRPr="004449CB" w:rsidSect="007A6234">
      <w:headerReference w:type="default" r:id="rId7"/>
      <w:pgSz w:w="11910" w:h="16840"/>
      <w:pgMar w:top="2127" w:right="1640" w:bottom="1418" w:left="134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33A0" w14:textId="77777777" w:rsidR="00A503DF" w:rsidRDefault="009B5BEB">
      <w:r>
        <w:separator/>
      </w:r>
    </w:p>
  </w:endnote>
  <w:endnote w:type="continuationSeparator" w:id="0">
    <w:p w14:paraId="681133A2" w14:textId="77777777" w:rsidR="00A503DF" w:rsidRDefault="009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339C" w14:textId="77777777" w:rsidR="00A503DF" w:rsidRDefault="009B5BEB">
      <w:r>
        <w:separator/>
      </w:r>
    </w:p>
  </w:footnote>
  <w:footnote w:type="continuationSeparator" w:id="0">
    <w:p w14:paraId="6811339E" w14:textId="77777777" w:rsidR="00A503DF" w:rsidRDefault="009B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339B" w14:textId="77777777" w:rsidR="00863D56" w:rsidRDefault="009B5BEB">
    <w:pPr>
      <w:pStyle w:val="Corpotesto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811339C" wp14:editId="6811339D">
          <wp:simplePos x="0" y="0"/>
          <wp:positionH relativeFrom="page">
            <wp:posOffset>314959</wp:posOffset>
          </wp:positionH>
          <wp:positionV relativeFrom="page">
            <wp:posOffset>277494</wp:posOffset>
          </wp:positionV>
          <wp:extent cx="1243330" cy="87757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33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26CB"/>
    <w:multiLevelType w:val="hybridMultilevel"/>
    <w:tmpl w:val="C1789DA6"/>
    <w:lvl w:ilvl="0" w:tplc="54BAC9FA">
      <w:numFmt w:val="bullet"/>
      <w:lvlText w:val="‣"/>
      <w:lvlJc w:val="left"/>
      <w:pPr>
        <w:ind w:left="100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3C09D36">
      <w:numFmt w:val="bullet"/>
      <w:lvlText w:val="•"/>
      <w:lvlJc w:val="left"/>
      <w:pPr>
        <w:ind w:left="982" w:hanging="192"/>
      </w:pPr>
      <w:rPr>
        <w:rFonts w:hint="default"/>
        <w:lang w:val="it-IT" w:eastAsia="en-US" w:bidi="ar-SA"/>
      </w:rPr>
    </w:lvl>
    <w:lvl w:ilvl="2" w:tplc="BDCA75A4">
      <w:numFmt w:val="bullet"/>
      <w:lvlText w:val="•"/>
      <w:lvlJc w:val="left"/>
      <w:pPr>
        <w:ind w:left="1864" w:hanging="192"/>
      </w:pPr>
      <w:rPr>
        <w:rFonts w:hint="default"/>
        <w:lang w:val="it-IT" w:eastAsia="en-US" w:bidi="ar-SA"/>
      </w:rPr>
    </w:lvl>
    <w:lvl w:ilvl="3" w:tplc="A91C1802">
      <w:numFmt w:val="bullet"/>
      <w:lvlText w:val="•"/>
      <w:lvlJc w:val="left"/>
      <w:pPr>
        <w:ind w:left="2747" w:hanging="192"/>
      </w:pPr>
      <w:rPr>
        <w:rFonts w:hint="default"/>
        <w:lang w:val="it-IT" w:eastAsia="en-US" w:bidi="ar-SA"/>
      </w:rPr>
    </w:lvl>
    <w:lvl w:ilvl="4" w:tplc="8D64A5AE">
      <w:numFmt w:val="bullet"/>
      <w:lvlText w:val="•"/>
      <w:lvlJc w:val="left"/>
      <w:pPr>
        <w:ind w:left="3629" w:hanging="192"/>
      </w:pPr>
      <w:rPr>
        <w:rFonts w:hint="default"/>
        <w:lang w:val="it-IT" w:eastAsia="en-US" w:bidi="ar-SA"/>
      </w:rPr>
    </w:lvl>
    <w:lvl w:ilvl="5" w:tplc="85CA4100">
      <w:numFmt w:val="bullet"/>
      <w:lvlText w:val="•"/>
      <w:lvlJc w:val="left"/>
      <w:pPr>
        <w:ind w:left="4512" w:hanging="192"/>
      </w:pPr>
      <w:rPr>
        <w:rFonts w:hint="default"/>
        <w:lang w:val="it-IT" w:eastAsia="en-US" w:bidi="ar-SA"/>
      </w:rPr>
    </w:lvl>
    <w:lvl w:ilvl="6" w:tplc="18389A78">
      <w:numFmt w:val="bullet"/>
      <w:lvlText w:val="•"/>
      <w:lvlJc w:val="left"/>
      <w:pPr>
        <w:ind w:left="5394" w:hanging="192"/>
      </w:pPr>
      <w:rPr>
        <w:rFonts w:hint="default"/>
        <w:lang w:val="it-IT" w:eastAsia="en-US" w:bidi="ar-SA"/>
      </w:rPr>
    </w:lvl>
    <w:lvl w:ilvl="7" w:tplc="52A61878">
      <w:numFmt w:val="bullet"/>
      <w:lvlText w:val="•"/>
      <w:lvlJc w:val="left"/>
      <w:pPr>
        <w:ind w:left="6276" w:hanging="192"/>
      </w:pPr>
      <w:rPr>
        <w:rFonts w:hint="default"/>
        <w:lang w:val="it-IT" w:eastAsia="en-US" w:bidi="ar-SA"/>
      </w:rPr>
    </w:lvl>
    <w:lvl w:ilvl="8" w:tplc="06121EDC">
      <w:numFmt w:val="bullet"/>
      <w:lvlText w:val="•"/>
      <w:lvlJc w:val="left"/>
      <w:pPr>
        <w:ind w:left="7159" w:hanging="1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56"/>
    <w:rsid w:val="00365BE7"/>
    <w:rsid w:val="003E5D4D"/>
    <w:rsid w:val="00410B46"/>
    <w:rsid w:val="004449CB"/>
    <w:rsid w:val="006C23A6"/>
    <w:rsid w:val="00732CDA"/>
    <w:rsid w:val="007A6234"/>
    <w:rsid w:val="00811AD0"/>
    <w:rsid w:val="00863D56"/>
    <w:rsid w:val="009B5BEB"/>
    <w:rsid w:val="00A503DF"/>
    <w:rsid w:val="00A77EFF"/>
    <w:rsid w:val="00B10D25"/>
    <w:rsid w:val="00BB5E01"/>
    <w:rsid w:val="00BD3581"/>
    <w:rsid w:val="00CA121E"/>
    <w:rsid w:val="00E70852"/>
    <w:rsid w:val="00E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352"/>
  <w15:docId w15:val="{931B38E0-AD86-4547-97CB-64C084D5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 Math" w:eastAsia="Cambria Math" w:hAnsi="Cambria Math" w:cs="Cambria Math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85"/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9"/>
      <w:ind w:left="292" w:hanging="193"/>
    </w:pPr>
  </w:style>
  <w:style w:type="paragraph" w:styleId="Titolo">
    <w:name w:val="Title"/>
    <w:basedOn w:val="Normale"/>
    <w:uiPriority w:val="10"/>
    <w:qFormat/>
    <w:pPr>
      <w:spacing w:before="188"/>
      <w:ind w:left="1282" w:right="97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79"/>
      <w:ind w:left="292" w:hanging="1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1478</Characters>
  <Application>Microsoft Office Word</Application>
  <DocSecurity>0</DocSecurity>
  <Lines>12</Lines>
  <Paragraphs>3</Paragraphs>
  <ScaleCrop>false</ScaleCrop>
  <Company>Pearson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Bonanno, Matteo</dc:creator>
  <cp:lastModifiedBy>Nordio, Martina</cp:lastModifiedBy>
  <cp:revision>9</cp:revision>
  <dcterms:created xsi:type="dcterms:W3CDTF">2020-09-10T09:16:00Z</dcterms:created>
  <dcterms:modified xsi:type="dcterms:W3CDTF">2020-09-14T08:34:00Z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