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9C6" w14:textId="5CC4D383" w:rsidR="003367CB" w:rsidRPr="00AB5B2B" w:rsidRDefault="00B9069C" w:rsidP="00FB297E">
      <w:pPr>
        <w:pStyle w:val="Corpotesto"/>
        <w:ind w:right="-1"/>
        <w:rPr>
          <w:b/>
          <w:bCs/>
          <w:smallCaps w:val="0"/>
          <w:color w:val="000000"/>
          <w:sz w:val="40"/>
          <w:szCs w:val="40"/>
        </w:rPr>
      </w:pPr>
      <w:r w:rsidRPr="00AB5B2B">
        <w:rPr>
          <w:b/>
          <w:bCs/>
          <w:smallCaps w:val="0"/>
          <w:noProof/>
          <w:color w:val="000000"/>
          <w:sz w:val="40"/>
          <w:szCs w:val="40"/>
        </w:rPr>
        <w:drawing>
          <wp:anchor distT="0" distB="0" distL="114300" distR="114300" simplePos="0" relativeHeight="251658240" behindDoc="0" locked="0" layoutInCell="1" allowOverlap="1" wp14:anchorId="3530D50F" wp14:editId="4E1B9BFB">
            <wp:simplePos x="0" y="0"/>
            <wp:positionH relativeFrom="column">
              <wp:posOffset>-19050</wp:posOffset>
            </wp:positionH>
            <wp:positionV relativeFrom="paragraph">
              <wp:posOffset>53975</wp:posOffset>
            </wp:positionV>
            <wp:extent cx="356235" cy="617855"/>
            <wp:effectExtent l="0" t="0" r="571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235" cy="61785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sz w:val="22"/>
          <w:szCs w:val="22"/>
        </w:rPr>
        <w:drawing>
          <wp:anchor distT="0" distB="0" distL="114300" distR="114300" simplePos="0" relativeHeight="251659264" behindDoc="0" locked="0" layoutInCell="1" allowOverlap="1" wp14:anchorId="469901B6" wp14:editId="4095CE64">
            <wp:simplePos x="0" y="0"/>
            <wp:positionH relativeFrom="column">
              <wp:posOffset>437515</wp:posOffset>
            </wp:positionH>
            <wp:positionV relativeFrom="paragraph">
              <wp:posOffset>168498</wp:posOffset>
            </wp:positionV>
            <wp:extent cx="504190" cy="50419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190" cy="504190"/>
                    </a:xfrm>
                    <a:prstGeom prst="rect">
                      <a:avLst/>
                    </a:prstGeom>
                  </pic:spPr>
                </pic:pic>
              </a:graphicData>
            </a:graphic>
            <wp14:sizeRelH relativeFrom="margin">
              <wp14:pctWidth>0</wp14:pctWidth>
            </wp14:sizeRelH>
            <wp14:sizeRelV relativeFrom="margin">
              <wp14:pctHeight>0</wp14:pctHeight>
            </wp14:sizeRelV>
          </wp:anchor>
        </w:drawing>
      </w:r>
      <w:r w:rsidR="00042BC8" w:rsidRPr="00AB5B2B">
        <w:rPr>
          <w:b/>
          <w:bCs/>
          <w:smallCaps w:val="0"/>
          <w:color w:val="000000"/>
          <w:sz w:val="40"/>
          <w:szCs w:val="40"/>
        </w:rPr>
        <w:t>Diritto per il primo biennio</w:t>
      </w:r>
    </w:p>
    <w:p w14:paraId="02BAC4D1" w14:textId="25F76B73" w:rsidR="00BF2BD0" w:rsidRPr="00F31CD3" w:rsidRDefault="00BF2BD0" w:rsidP="00C131F4">
      <w:pPr>
        <w:ind w:right="-1"/>
        <w:jc w:val="both"/>
        <w:rPr>
          <w:rStyle w:val="st1"/>
          <w:sz w:val="22"/>
          <w:szCs w:val="22"/>
        </w:rPr>
      </w:pPr>
    </w:p>
    <w:p w14:paraId="521D283E" w14:textId="60263D2D" w:rsidR="00BF2BD0" w:rsidRPr="00AB5B2B" w:rsidRDefault="00D739F8" w:rsidP="00C131F4">
      <w:pPr>
        <w:pStyle w:val="Corpotesto"/>
        <w:pBdr>
          <w:bottom w:val="single" w:sz="4" w:space="1" w:color="005A70"/>
        </w:pBdr>
        <w:ind w:right="-1"/>
        <w:rPr>
          <w:b/>
          <w:bCs/>
          <w:i/>
          <w:smallCaps w:val="0"/>
          <w:color w:val="000000"/>
          <w:sz w:val="32"/>
          <w:szCs w:val="40"/>
        </w:rPr>
      </w:pPr>
      <w:r w:rsidRPr="00AB5B2B">
        <w:rPr>
          <w:b/>
          <w:bCs/>
          <w:i/>
          <w:smallCaps w:val="0"/>
          <w:color w:val="000000"/>
          <w:sz w:val="32"/>
          <w:szCs w:val="40"/>
        </w:rPr>
        <w:t>Percorso sui saperi minimi</w:t>
      </w:r>
    </w:p>
    <w:p w14:paraId="682CFE6E" w14:textId="7894428A" w:rsidR="00F21416" w:rsidRPr="00A75C8B" w:rsidRDefault="00F21416" w:rsidP="00C131F4">
      <w:pPr>
        <w:ind w:right="-1"/>
        <w:jc w:val="both"/>
        <w:rPr>
          <w:rStyle w:val="st1"/>
          <w:color w:val="000000"/>
          <w:sz w:val="22"/>
          <w:szCs w:val="22"/>
        </w:rPr>
      </w:pPr>
    </w:p>
    <w:p w14:paraId="537119F8" w14:textId="4996A712" w:rsidR="0079151F" w:rsidRDefault="0079151F" w:rsidP="00C131F4">
      <w:pPr>
        <w:ind w:right="-1"/>
        <w:jc w:val="both"/>
        <w:rPr>
          <w:rStyle w:val="st1"/>
          <w:color w:val="000000"/>
          <w:sz w:val="22"/>
          <w:szCs w:val="22"/>
        </w:rPr>
      </w:pPr>
    </w:p>
    <w:p w14:paraId="0DDE7349" w14:textId="77692674" w:rsidR="00CE7B9D" w:rsidRDefault="00CE7B9D" w:rsidP="00E11258">
      <w:pPr>
        <w:jc w:val="both"/>
        <w:rPr>
          <w:sz w:val="22"/>
          <w:szCs w:val="22"/>
          <w:shd w:val="clear" w:color="auto" w:fill="FFFFFF"/>
        </w:rPr>
      </w:pPr>
    </w:p>
    <w:p w14:paraId="41A87636" w14:textId="4B9B8BA6" w:rsidR="00F80C18" w:rsidRDefault="00B141B3" w:rsidP="00787031">
      <w:pPr>
        <w:jc w:val="both"/>
      </w:pPr>
      <w:r>
        <w:t xml:space="preserve">Proponiamo un percorso sui saperi minimi </w:t>
      </w:r>
      <w:r w:rsidR="007F1CDD">
        <w:t>di diritto</w:t>
      </w:r>
      <w:r w:rsidR="00603077" w:rsidRPr="00603077">
        <w:t xml:space="preserve"> </w:t>
      </w:r>
      <w:r w:rsidR="00603077">
        <w:t xml:space="preserve">nel </w:t>
      </w:r>
      <w:r w:rsidR="00C3314A">
        <w:t xml:space="preserve">primo </w:t>
      </w:r>
      <w:r w:rsidR="00603077">
        <w:t>biennio della scuola secondaria di II grado</w:t>
      </w:r>
      <w:r w:rsidR="007F1CDD">
        <w:t xml:space="preserve">, </w:t>
      </w:r>
      <w:r>
        <w:t>costituito da dieci argomenti fondamentali</w:t>
      </w:r>
      <w:r w:rsidR="00F767EB">
        <w:t xml:space="preserve">, di facile e proficuo utilizzo </w:t>
      </w:r>
      <w:r w:rsidR="00787031">
        <w:t>per l’inclusione</w:t>
      </w:r>
      <w:r w:rsidR="005E0BA5">
        <w:t xml:space="preserve"> degli studenti non madrelingua</w:t>
      </w:r>
      <w:r>
        <w:t>.</w:t>
      </w:r>
    </w:p>
    <w:p w14:paraId="4569BA12" w14:textId="6BE88DA6" w:rsidR="00B141B3" w:rsidRDefault="00F80C18" w:rsidP="00787031">
      <w:pPr>
        <w:jc w:val="both"/>
      </w:pPr>
      <w:r>
        <w:t>Il testo di</w:t>
      </w:r>
      <w:r w:rsidR="00B141B3">
        <w:t xml:space="preserve"> Word può </w:t>
      </w:r>
      <w:r w:rsidR="002F1BFB">
        <w:t xml:space="preserve">essere </w:t>
      </w:r>
      <w:r w:rsidR="00845A52">
        <w:t xml:space="preserve">agevolmente </w:t>
      </w:r>
      <w:r w:rsidR="00B141B3">
        <w:t xml:space="preserve">tradotto nelle </w:t>
      </w:r>
      <w:r w:rsidR="005E0BA5">
        <w:t xml:space="preserve">diverse </w:t>
      </w:r>
      <w:r w:rsidR="00B141B3">
        <w:t xml:space="preserve">lingue per mezzo </w:t>
      </w:r>
      <w:r w:rsidR="00C3314A">
        <w:t>delle app di traduzione</w:t>
      </w:r>
      <w:r w:rsidR="00B141B3">
        <w:t xml:space="preserve"> disponibili in Rete.</w:t>
      </w:r>
    </w:p>
    <w:p w14:paraId="5D2DB748" w14:textId="77777777" w:rsidR="00E70244" w:rsidRPr="003B03F8" w:rsidRDefault="00E70244" w:rsidP="00E11258">
      <w:pPr>
        <w:jc w:val="both"/>
        <w:rPr>
          <w:bCs/>
          <w:sz w:val="12"/>
          <w:szCs w:val="12"/>
        </w:rPr>
      </w:pPr>
    </w:p>
    <w:p w14:paraId="3DDD2B5C" w14:textId="77777777" w:rsidR="00E70244" w:rsidRPr="006C7900" w:rsidRDefault="00E70244" w:rsidP="00E11258">
      <w:pPr>
        <w:jc w:val="both"/>
        <w:rPr>
          <w:bCs/>
        </w:rPr>
      </w:pPr>
      <w:r w:rsidRPr="006C7900">
        <w:rPr>
          <w:bCs/>
        </w:rPr>
        <w:t>Buon lavoro!</w:t>
      </w:r>
    </w:p>
    <w:p w14:paraId="56F7660C" w14:textId="4535C3A4" w:rsidR="00E70244" w:rsidRPr="006C7900" w:rsidRDefault="00E11258" w:rsidP="00E11258">
      <w:pPr>
        <w:jc w:val="right"/>
        <w:rPr>
          <w:bCs/>
        </w:rPr>
      </w:pPr>
      <w:r w:rsidRPr="006C7900">
        <w:rPr>
          <w:bCs/>
        </w:rPr>
        <w:t>La r</w:t>
      </w:r>
      <w:r w:rsidR="00E70244" w:rsidRPr="006C7900">
        <w:rPr>
          <w:bCs/>
        </w:rPr>
        <w:t>edazione giuridico-economica</w:t>
      </w:r>
    </w:p>
    <w:p w14:paraId="2D2DAD19" w14:textId="4C567046" w:rsidR="00694DF7" w:rsidRDefault="00694DF7" w:rsidP="00E11258">
      <w:pPr>
        <w:jc w:val="both"/>
        <w:rPr>
          <w:bCs/>
          <w:sz w:val="22"/>
          <w:szCs w:val="22"/>
        </w:rPr>
      </w:pPr>
    </w:p>
    <w:p w14:paraId="2B1DFF41" w14:textId="38D62194" w:rsidR="00694DF7" w:rsidRDefault="00694DF7" w:rsidP="00E11258">
      <w:pPr>
        <w:jc w:val="both"/>
        <w:rPr>
          <w:bCs/>
          <w:sz w:val="22"/>
          <w:szCs w:val="22"/>
        </w:rPr>
      </w:pPr>
    </w:p>
    <w:p w14:paraId="09D2F0C1" w14:textId="77777777" w:rsidR="00694DF7" w:rsidRPr="00E11258" w:rsidRDefault="00694DF7" w:rsidP="00E11258">
      <w:pPr>
        <w:jc w:val="both"/>
        <w:rPr>
          <w:bCs/>
          <w:sz w:val="22"/>
          <w:szCs w:val="22"/>
        </w:rPr>
      </w:pPr>
    </w:p>
    <w:p w14:paraId="2FD423DB"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1. Che cosa è uno Stato</w:t>
      </w:r>
    </w:p>
    <w:p w14:paraId="4ED3E59F" w14:textId="77777777" w:rsidR="003B03F8" w:rsidRPr="00243F6D" w:rsidRDefault="003B03F8" w:rsidP="00243F6D">
      <w:pPr>
        <w:autoSpaceDE w:val="0"/>
        <w:autoSpaceDN w:val="0"/>
        <w:adjustRightInd w:val="0"/>
        <w:rPr>
          <w:rFonts w:ascii="Arial" w:hAnsi="Arial" w:cs="Arial"/>
          <w:sz w:val="22"/>
          <w:szCs w:val="22"/>
        </w:rPr>
      </w:pPr>
    </w:p>
    <w:p w14:paraId="78705C1A" w14:textId="43E6819F"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Lo Stato moderno nasce tra il XV e il XVII secolo in Europa</w:t>
      </w:r>
      <w:r w:rsidR="00B711BB">
        <w:rPr>
          <w:rFonts w:ascii="Arial" w:hAnsi="Arial" w:cs="Arial"/>
          <w:sz w:val="22"/>
          <w:szCs w:val="22"/>
        </w:rPr>
        <w:t xml:space="preserve">. Esso si presenta in </w:t>
      </w:r>
      <w:r w:rsidRPr="00243F6D">
        <w:rPr>
          <w:rFonts w:ascii="Arial" w:hAnsi="Arial" w:cs="Arial"/>
          <w:sz w:val="22"/>
          <w:szCs w:val="22"/>
        </w:rPr>
        <w:t xml:space="preserve">diverse forme caso per caso, </w:t>
      </w:r>
      <w:r w:rsidR="006B5BF3">
        <w:rPr>
          <w:rFonts w:ascii="Arial" w:hAnsi="Arial" w:cs="Arial"/>
          <w:sz w:val="22"/>
          <w:szCs w:val="22"/>
        </w:rPr>
        <w:t xml:space="preserve">ma </w:t>
      </w:r>
      <w:r w:rsidRPr="00243F6D">
        <w:rPr>
          <w:rFonts w:ascii="Arial" w:hAnsi="Arial" w:cs="Arial"/>
          <w:sz w:val="22"/>
          <w:szCs w:val="22"/>
        </w:rPr>
        <w:t xml:space="preserve">alcuni elementi </w:t>
      </w:r>
      <w:r w:rsidR="006B5BF3">
        <w:rPr>
          <w:rFonts w:ascii="Arial" w:hAnsi="Arial" w:cs="Arial"/>
          <w:sz w:val="22"/>
          <w:szCs w:val="22"/>
        </w:rPr>
        <w:t xml:space="preserve">sono </w:t>
      </w:r>
      <w:r w:rsidRPr="00243F6D">
        <w:rPr>
          <w:rFonts w:ascii="Arial" w:hAnsi="Arial" w:cs="Arial"/>
          <w:sz w:val="22"/>
          <w:szCs w:val="22"/>
        </w:rPr>
        <w:t>comuni:</w:t>
      </w:r>
    </w:p>
    <w:p w14:paraId="098A3F98" w14:textId="77777777"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 xml:space="preserve">• il </w:t>
      </w:r>
      <w:r w:rsidRPr="00243F6D">
        <w:rPr>
          <w:rFonts w:ascii="Arial" w:hAnsi="Arial" w:cs="Arial"/>
          <w:b/>
          <w:bCs/>
          <w:sz w:val="22"/>
          <w:szCs w:val="22"/>
        </w:rPr>
        <w:t>popolo</w:t>
      </w:r>
      <w:r w:rsidRPr="00243F6D">
        <w:rPr>
          <w:rFonts w:ascii="Arial" w:hAnsi="Arial" w:cs="Arial"/>
          <w:sz w:val="22"/>
          <w:szCs w:val="22"/>
        </w:rPr>
        <w:t>, vale a dire l’insieme delle persone che sono assoggettate al potere statale;</w:t>
      </w:r>
    </w:p>
    <w:p w14:paraId="17B65E4C" w14:textId="77777777"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 xml:space="preserve">• il </w:t>
      </w:r>
      <w:r w:rsidRPr="00243F6D">
        <w:rPr>
          <w:rFonts w:ascii="Arial" w:hAnsi="Arial" w:cs="Arial"/>
          <w:b/>
          <w:bCs/>
          <w:sz w:val="22"/>
          <w:szCs w:val="22"/>
        </w:rPr>
        <w:t>territorio</w:t>
      </w:r>
      <w:r w:rsidRPr="00243F6D">
        <w:rPr>
          <w:rFonts w:ascii="Arial" w:hAnsi="Arial" w:cs="Arial"/>
          <w:sz w:val="22"/>
          <w:szCs w:val="22"/>
        </w:rPr>
        <w:t>, cioè uno spazio entro cui si esercita il potere statale;</w:t>
      </w:r>
    </w:p>
    <w:p w14:paraId="4A4C464D" w14:textId="77777777"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 xml:space="preserve">• la </w:t>
      </w:r>
      <w:r w:rsidRPr="00243F6D">
        <w:rPr>
          <w:rFonts w:ascii="Arial" w:hAnsi="Arial" w:cs="Arial"/>
          <w:b/>
          <w:bCs/>
          <w:sz w:val="22"/>
          <w:szCs w:val="22"/>
        </w:rPr>
        <w:t>sovranità</w:t>
      </w:r>
      <w:r w:rsidRPr="00243F6D">
        <w:rPr>
          <w:rFonts w:ascii="Arial" w:hAnsi="Arial" w:cs="Arial"/>
          <w:sz w:val="22"/>
          <w:szCs w:val="22"/>
        </w:rPr>
        <w:t>, ossia il potere che esso esercita e che non riconosce alcuna autorità superiore.</w:t>
      </w:r>
    </w:p>
    <w:p w14:paraId="6B31D6C1" w14:textId="77777777" w:rsidR="00264301" w:rsidRPr="007B0FB3" w:rsidRDefault="00264301" w:rsidP="00676BDD">
      <w:pPr>
        <w:autoSpaceDE w:val="0"/>
        <w:autoSpaceDN w:val="0"/>
        <w:adjustRightInd w:val="0"/>
        <w:jc w:val="both"/>
        <w:rPr>
          <w:rFonts w:ascii="Arial" w:hAnsi="Arial" w:cs="Arial"/>
          <w:sz w:val="10"/>
          <w:szCs w:val="10"/>
        </w:rPr>
      </w:pPr>
    </w:p>
    <w:p w14:paraId="7208A1B2" w14:textId="77777777"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 xml:space="preserve">Per governare la comunità lo Stato utilizza un </w:t>
      </w:r>
      <w:r w:rsidRPr="00243F6D">
        <w:rPr>
          <w:rFonts w:ascii="Arial" w:hAnsi="Arial" w:cs="Arial"/>
          <w:b/>
          <w:bCs/>
          <w:sz w:val="22"/>
          <w:szCs w:val="22"/>
        </w:rPr>
        <w:t>apparato politico</w:t>
      </w:r>
      <w:r w:rsidRPr="00243F6D">
        <w:rPr>
          <w:rFonts w:ascii="Arial" w:hAnsi="Arial" w:cs="Arial"/>
          <w:sz w:val="22"/>
          <w:szCs w:val="22"/>
        </w:rPr>
        <w:t>, a cui spetta stabilire le regole, assicurarne l’attuazione e applicare le sanzioni nei confronti di coloro che non le rispettano.</w:t>
      </w:r>
    </w:p>
    <w:p w14:paraId="503025F8" w14:textId="6DFFAB7B" w:rsidR="00264301" w:rsidRPr="00243F6D" w:rsidRDefault="00264301" w:rsidP="00676BDD">
      <w:pPr>
        <w:autoSpaceDE w:val="0"/>
        <w:autoSpaceDN w:val="0"/>
        <w:adjustRightInd w:val="0"/>
        <w:jc w:val="both"/>
        <w:rPr>
          <w:rFonts w:ascii="Arial" w:hAnsi="Arial" w:cs="Arial"/>
          <w:sz w:val="22"/>
          <w:szCs w:val="22"/>
        </w:rPr>
      </w:pPr>
      <w:r w:rsidRPr="00243F6D">
        <w:rPr>
          <w:rFonts w:ascii="Arial" w:hAnsi="Arial" w:cs="Arial"/>
          <w:sz w:val="22"/>
          <w:szCs w:val="22"/>
        </w:rPr>
        <w:t>Questo apparato è costituito da un insieme di organi, come il Parlamento, il Governo, la Magistratura.</w:t>
      </w:r>
    </w:p>
    <w:p w14:paraId="622D821E" w14:textId="496F8F08" w:rsidR="00264301" w:rsidRPr="008631AA" w:rsidRDefault="00264301" w:rsidP="00243F6D">
      <w:pPr>
        <w:autoSpaceDE w:val="0"/>
        <w:autoSpaceDN w:val="0"/>
        <w:adjustRightInd w:val="0"/>
        <w:rPr>
          <w:rFonts w:ascii="Arial" w:hAnsi="Arial" w:cs="Arial"/>
          <w:sz w:val="22"/>
          <w:szCs w:val="22"/>
        </w:rPr>
      </w:pPr>
    </w:p>
    <w:p w14:paraId="57CF007E" w14:textId="77777777" w:rsidR="008631AA" w:rsidRPr="008631AA" w:rsidRDefault="008631AA" w:rsidP="00243F6D">
      <w:pPr>
        <w:autoSpaceDE w:val="0"/>
        <w:autoSpaceDN w:val="0"/>
        <w:adjustRightInd w:val="0"/>
        <w:rPr>
          <w:rFonts w:ascii="Arial" w:hAnsi="Arial" w:cs="Arial"/>
          <w:sz w:val="22"/>
          <w:szCs w:val="22"/>
        </w:rPr>
      </w:pPr>
    </w:p>
    <w:p w14:paraId="06E5AFBD"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2. Il popolo e la cittadinanza</w:t>
      </w:r>
    </w:p>
    <w:p w14:paraId="736C7FBE" w14:textId="77777777" w:rsidR="008631AA" w:rsidRDefault="008631AA" w:rsidP="00243F6D">
      <w:pPr>
        <w:autoSpaceDE w:val="0"/>
        <w:autoSpaceDN w:val="0"/>
        <w:adjustRightInd w:val="0"/>
        <w:rPr>
          <w:rFonts w:ascii="Arial" w:hAnsi="Arial" w:cs="Arial"/>
          <w:sz w:val="22"/>
          <w:szCs w:val="22"/>
        </w:rPr>
      </w:pPr>
    </w:p>
    <w:p w14:paraId="34939C49" w14:textId="350C5A94"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Il </w:t>
      </w:r>
      <w:r w:rsidRPr="00243F6D">
        <w:rPr>
          <w:rFonts w:ascii="Arial" w:hAnsi="Arial" w:cs="Arial"/>
          <w:b/>
          <w:bCs/>
          <w:sz w:val="22"/>
          <w:szCs w:val="22"/>
        </w:rPr>
        <w:t xml:space="preserve">popolo </w:t>
      </w:r>
      <w:r w:rsidRPr="00243F6D">
        <w:rPr>
          <w:rFonts w:ascii="Arial" w:hAnsi="Arial" w:cs="Arial"/>
          <w:sz w:val="22"/>
          <w:szCs w:val="22"/>
        </w:rPr>
        <w:t xml:space="preserve">è formato da tutti quegli individui ai quali è riconosciuta la </w:t>
      </w:r>
      <w:r w:rsidRPr="00243F6D">
        <w:rPr>
          <w:rFonts w:ascii="Arial" w:hAnsi="Arial" w:cs="Arial"/>
          <w:b/>
          <w:bCs/>
          <w:sz w:val="22"/>
          <w:szCs w:val="22"/>
        </w:rPr>
        <w:t>cittadinanza</w:t>
      </w:r>
      <w:r w:rsidRPr="00243F6D">
        <w:rPr>
          <w:rFonts w:ascii="Arial" w:hAnsi="Arial" w:cs="Arial"/>
          <w:sz w:val="22"/>
          <w:szCs w:val="22"/>
        </w:rPr>
        <w:t>, cioè la condizione giuridica</w:t>
      </w:r>
      <w:r w:rsidR="00D420D8" w:rsidRPr="00D420D8">
        <w:rPr>
          <w:rFonts w:ascii="Arial" w:hAnsi="Arial" w:cs="Arial"/>
          <w:sz w:val="22"/>
          <w:szCs w:val="22"/>
        </w:rPr>
        <w:t xml:space="preserve"> </w:t>
      </w:r>
      <w:r w:rsidR="00D420D8" w:rsidRPr="00243F6D">
        <w:rPr>
          <w:rFonts w:ascii="Arial" w:hAnsi="Arial" w:cs="Arial"/>
          <w:sz w:val="22"/>
          <w:szCs w:val="22"/>
        </w:rPr>
        <w:t>delle persone che appartengono a uno Stato</w:t>
      </w:r>
      <w:r w:rsidRPr="00243F6D">
        <w:rPr>
          <w:rFonts w:ascii="Arial" w:hAnsi="Arial" w:cs="Arial"/>
          <w:sz w:val="22"/>
          <w:szCs w:val="22"/>
        </w:rPr>
        <w:t>, composta da un insieme di diritti (come il diritto di voto) e doveri (come la fedeltà e la difesa della patria).</w:t>
      </w:r>
    </w:p>
    <w:p w14:paraId="1DDF5FF5"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Oltre ai cittadini, nel territorio statale possono trovarsi anche </w:t>
      </w:r>
      <w:r w:rsidRPr="00243F6D">
        <w:rPr>
          <w:rFonts w:ascii="Arial" w:hAnsi="Arial" w:cs="Arial"/>
          <w:b/>
          <w:bCs/>
          <w:sz w:val="22"/>
          <w:szCs w:val="22"/>
        </w:rPr>
        <w:t>stranieri</w:t>
      </w:r>
      <w:r w:rsidRPr="00243F6D">
        <w:rPr>
          <w:rFonts w:ascii="Arial" w:hAnsi="Arial" w:cs="Arial"/>
          <w:sz w:val="22"/>
          <w:szCs w:val="22"/>
        </w:rPr>
        <w:t xml:space="preserve">, ossia cittadini di un altro Paese. Essi si distinguono in </w:t>
      </w:r>
      <w:r w:rsidRPr="00243F6D">
        <w:rPr>
          <w:rFonts w:ascii="Arial" w:hAnsi="Arial" w:cs="Arial"/>
          <w:b/>
          <w:bCs/>
          <w:sz w:val="22"/>
          <w:szCs w:val="22"/>
        </w:rPr>
        <w:t xml:space="preserve">extracomunitari </w:t>
      </w:r>
      <w:r w:rsidRPr="00243F6D">
        <w:rPr>
          <w:rFonts w:ascii="Arial" w:hAnsi="Arial" w:cs="Arial"/>
          <w:sz w:val="22"/>
          <w:szCs w:val="22"/>
        </w:rPr>
        <w:t xml:space="preserve">e </w:t>
      </w:r>
      <w:r w:rsidRPr="00243F6D">
        <w:rPr>
          <w:rFonts w:ascii="Arial" w:hAnsi="Arial" w:cs="Arial"/>
          <w:b/>
          <w:bCs/>
          <w:sz w:val="22"/>
          <w:szCs w:val="22"/>
        </w:rPr>
        <w:t>comunitari</w:t>
      </w:r>
      <w:r w:rsidRPr="00243F6D">
        <w:rPr>
          <w:rFonts w:ascii="Arial" w:hAnsi="Arial" w:cs="Arial"/>
          <w:sz w:val="22"/>
          <w:szCs w:val="22"/>
        </w:rPr>
        <w:t>. Questi ultimi sono i cittadini di un Paese aderente all’Unione europea: sono cittadini europei e possono circolare liberamente su tutto il territorio dell’Unione.</w:t>
      </w:r>
    </w:p>
    <w:p w14:paraId="1310B9CE" w14:textId="246D945C" w:rsidR="00264301" w:rsidRPr="00C967E9" w:rsidRDefault="00264301" w:rsidP="00243F6D">
      <w:pPr>
        <w:autoSpaceDE w:val="0"/>
        <w:autoSpaceDN w:val="0"/>
        <w:adjustRightInd w:val="0"/>
        <w:rPr>
          <w:rFonts w:ascii="Arial" w:hAnsi="Arial" w:cs="Arial"/>
          <w:sz w:val="22"/>
          <w:szCs w:val="22"/>
        </w:rPr>
      </w:pPr>
    </w:p>
    <w:p w14:paraId="1AE15C79" w14:textId="77777777" w:rsidR="008631AA" w:rsidRPr="00C967E9" w:rsidRDefault="008631AA" w:rsidP="00243F6D">
      <w:pPr>
        <w:autoSpaceDE w:val="0"/>
        <w:autoSpaceDN w:val="0"/>
        <w:adjustRightInd w:val="0"/>
        <w:rPr>
          <w:rFonts w:ascii="Arial" w:hAnsi="Arial" w:cs="Arial"/>
          <w:sz w:val="22"/>
          <w:szCs w:val="22"/>
        </w:rPr>
      </w:pPr>
    </w:p>
    <w:p w14:paraId="03B4BEC6"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3. Il territorio dello Stato</w:t>
      </w:r>
    </w:p>
    <w:p w14:paraId="2C6C873A" w14:textId="77777777" w:rsidR="008631AA" w:rsidRDefault="008631AA" w:rsidP="00243F6D">
      <w:pPr>
        <w:autoSpaceDE w:val="0"/>
        <w:autoSpaceDN w:val="0"/>
        <w:adjustRightInd w:val="0"/>
        <w:rPr>
          <w:rFonts w:ascii="Arial" w:hAnsi="Arial" w:cs="Arial"/>
          <w:sz w:val="22"/>
          <w:szCs w:val="22"/>
        </w:rPr>
      </w:pPr>
    </w:p>
    <w:p w14:paraId="4807687A" w14:textId="52A559A2"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Il </w:t>
      </w:r>
      <w:r w:rsidRPr="00243F6D">
        <w:rPr>
          <w:rFonts w:ascii="Arial" w:hAnsi="Arial" w:cs="Arial"/>
          <w:b/>
          <w:bCs/>
          <w:sz w:val="22"/>
          <w:szCs w:val="22"/>
        </w:rPr>
        <w:t xml:space="preserve">territorio </w:t>
      </w:r>
      <w:r w:rsidRPr="00243F6D">
        <w:rPr>
          <w:rFonts w:ascii="Arial" w:hAnsi="Arial" w:cs="Arial"/>
          <w:sz w:val="22"/>
          <w:szCs w:val="22"/>
        </w:rPr>
        <w:t>è lo spazio geografico all’interno del quale lo Stato esercita la propria sovranità.</w:t>
      </w:r>
    </w:p>
    <w:p w14:paraId="5F3FF326"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Lo spazio fisico è formato principalmente dalla </w:t>
      </w:r>
      <w:r w:rsidRPr="00243F6D">
        <w:rPr>
          <w:rFonts w:ascii="Arial" w:hAnsi="Arial" w:cs="Arial"/>
          <w:b/>
          <w:bCs/>
          <w:sz w:val="22"/>
          <w:szCs w:val="22"/>
        </w:rPr>
        <w:t>terraferma</w:t>
      </w:r>
      <w:r w:rsidRPr="00243F6D">
        <w:rPr>
          <w:rFonts w:ascii="Arial" w:hAnsi="Arial" w:cs="Arial"/>
          <w:sz w:val="22"/>
          <w:szCs w:val="22"/>
        </w:rPr>
        <w:t xml:space="preserve">, ossia una porzione di globo terrestre delimitata dai </w:t>
      </w:r>
      <w:r w:rsidRPr="00243F6D">
        <w:rPr>
          <w:rFonts w:ascii="Arial" w:hAnsi="Arial" w:cs="Arial"/>
          <w:b/>
          <w:bCs/>
          <w:sz w:val="22"/>
          <w:szCs w:val="22"/>
        </w:rPr>
        <w:t>confini</w:t>
      </w:r>
      <w:r w:rsidRPr="00243F6D">
        <w:rPr>
          <w:rFonts w:ascii="Arial" w:hAnsi="Arial" w:cs="Arial"/>
          <w:sz w:val="22"/>
          <w:szCs w:val="22"/>
        </w:rPr>
        <w:t>.</w:t>
      </w:r>
    </w:p>
    <w:p w14:paraId="335FE90C" w14:textId="30318F7B"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 sovranità dello Stato si estende al </w:t>
      </w:r>
      <w:r w:rsidRPr="00243F6D">
        <w:rPr>
          <w:rFonts w:ascii="Arial" w:hAnsi="Arial" w:cs="Arial"/>
          <w:b/>
          <w:bCs/>
          <w:sz w:val="22"/>
          <w:szCs w:val="22"/>
        </w:rPr>
        <w:t>sottosuolo</w:t>
      </w:r>
      <w:r w:rsidRPr="00243F6D">
        <w:rPr>
          <w:rFonts w:ascii="Arial" w:hAnsi="Arial" w:cs="Arial"/>
          <w:sz w:val="22"/>
          <w:szCs w:val="22"/>
        </w:rPr>
        <w:t>, vale a dire allo spazio al di sotto della terraferma.</w:t>
      </w:r>
    </w:p>
    <w:p w14:paraId="017C4EF3"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Per gli Stati costieri, il potere statale si estende a una </w:t>
      </w:r>
      <w:r w:rsidRPr="00243F6D">
        <w:rPr>
          <w:rFonts w:ascii="Arial" w:hAnsi="Arial" w:cs="Arial"/>
          <w:b/>
          <w:bCs/>
          <w:sz w:val="22"/>
          <w:szCs w:val="22"/>
        </w:rPr>
        <w:t>fascia di mare territoriale</w:t>
      </w:r>
      <w:r w:rsidRPr="00243F6D">
        <w:rPr>
          <w:rFonts w:ascii="Arial" w:hAnsi="Arial" w:cs="Arial"/>
          <w:sz w:val="22"/>
          <w:szCs w:val="22"/>
        </w:rPr>
        <w:t>.</w:t>
      </w:r>
    </w:p>
    <w:p w14:paraId="5ABB3C2C" w14:textId="77777777" w:rsidR="00C967E9" w:rsidRDefault="00C967E9">
      <w:pPr>
        <w:rPr>
          <w:rFonts w:ascii="Arial" w:hAnsi="Arial" w:cs="Arial"/>
          <w:sz w:val="22"/>
          <w:szCs w:val="22"/>
        </w:rPr>
      </w:pPr>
      <w:r>
        <w:rPr>
          <w:rFonts w:ascii="Arial" w:hAnsi="Arial" w:cs="Arial"/>
          <w:sz w:val="22"/>
          <w:szCs w:val="22"/>
        </w:rPr>
        <w:br w:type="page"/>
      </w:r>
    </w:p>
    <w:p w14:paraId="18ED6EBC" w14:textId="4FA07BD3"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lastRenderedPageBreak/>
        <w:t xml:space="preserve">Anche lo </w:t>
      </w:r>
      <w:r w:rsidRPr="00243F6D">
        <w:rPr>
          <w:rFonts w:ascii="Arial" w:hAnsi="Arial" w:cs="Arial"/>
          <w:b/>
          <w:bCs/>
          <w:sz w:val="22"/>
          <w:szCs w:val="22"/>
        </w:rPr>
        <w:t xml:space="preserve">spazio atmosferico </w:t>
      </w:r>
      <w:r w:rsidRPr="00243F6D">
        <w:rPr>
          <w:rFonts w:ascii="Arial" w:hAnsi="Arial" w:cs="Arial"/>
          <w:sz w:val="22"/>
          <w:szCs w:val="22"/>
        </w:rPr>
        <w:t>che sovrasta la terraferma e il mare territoriale è compreso nel territorio statale.</w:t>
      </w:r>
    </w:p>
    <w:p w14:paraId="67BDED73"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Le </w:t>
      </w:r>
      <w:r w:rsidRPr="00243F6D">
        <w:rPr>
          <w:rFonts w:ascii="Arial" w:hAnsi="Arial" w:cs="Arial"/>
          <w:b/>
          <w:bCs/>
          <w:sz w:val="22"/>
          <w:szCs w:val="22"/>
        </w:rPr>
        <w:t xml:space="preserve">navi </w:t>
      </w:r>
      <w:r w:rsidRPr="00243F6D">
        <w:rPr>
          <w:rFonts w:ascii="Arial" w:hAnsi="Arial" w:cs="Arial"/>
          <w:sz w:val="22"/>
          <w:szCs w:val="22"/>
        </w:rPr>
        <w:t xml:space="preserve">e gli </w:t>
      </w:r>
      <w:r w:rsidRPr="00243F6D">
        <w:rPr>
          <w:rFonts w:ascii="Arial" w:hAnsi="Arial" w:cs="Arial"/>
          <w:b/>
          <w:bCs/>
          <w:sz w:val="22"/>
          <w:szCs w:val="22"/>
        </w:rPr>
        <w:t xml:space="preserve">aerei </w:t>
      </w:r>
      <w:r w:rsidRPr="00243F6D">
        <w:rPr>
          <w:rFonts w:ascii="Arial" w:hAnsi="Arial" w:cs="Arial"/>
          <w:sz w:val="22"/>
          <w:szCs w:val="22"/>
        </w:rPr>
        <w:t>sono considerati porzioni di territorio statale e a bordo di essi si applica la legge dello Stato a cui appartengono.</w:t>
      </w:r>
    </w:p>
    <w:p w14:paraId="7C4B413C" w14:textId="53F6FAAC" w:rsidR="00264301" w:rsidRDefault="00264301" w:rsidP="00243F6D">
      <w:pPr>
        <w:autoSpaceDE w:val="0"/>
        <w:autoSpaceDN w:val="0"/>
        <w:adjustRightInd w:val="0"/>
        <w:rPr>
          <w:rFonts w:ascii="Arial" w:hAnsi="Arial" w:cs="Arial"/>
          <w:sz w:val="22"/>
          <w:szCs w:val="22"/>
        </w:rPr>
      </w:pPr>
    </w:p>
    <w:p w14:paraId="44FB83EE" w14:textId="77777777" w:rsidR="008631AA" w:rsidRPr="00243F6D" w:rsidRDefault="008631AA" w:rsidP="00243F6D">
      <w:pPr>
        <w:autoSpaceDE w:val="0"/>
        <w:autoSpaceDN w:val="0"/>
        <w:adjustRightInd w:val="0"/>
        <w:rPr>
          <w:rFonts w:ascii="Arial" w:hAnsi="Arial" w:cs="Arial"/>
          <w:sz w:val="22"/>
          <w:szCs w:val="22"/>
        </w:rPr>
      </w:pPr>
    </w:p>
    <w:p w14:paraId="6E1284E5"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4. La sovranità dello Stato</w:t>
      </w:r>
    </w:p>
    <w:p w14:paraId="4838CB59" w14:textId="77777777" w:rsidR="008631AA" w:rsidRDefault="008631AA" w:rsidP="00243F6D">
      <w:pPr>
        <w:autoSpaceDE w:val="0"/>
        <w:autoSpaceDN w:val="0"/>
        <w:adjustRightInd w:val="0"/>
        <w:rPr>
          <w:rFonts w:ascii="Arial" w:hAnsi="Arial" w:cs="Arial"/>
          <w:sz w:val="22"/>
          <w:szCs w:val="22"/>
        </w:rPr>
      </w:pPr>
    </w:p>
    <w:p w14:paraId="578126D2" w14:textId="00012D70"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Caratteristica fondamentale dello Stato è la </w:t>
      </w:r>
      <w:r w:rsidRPr="003A596A">
        <w:rPr>
          <w:rFonts w:ascii="Arial" w:hAnsi="Arial" w:cs="Arial"/>
          <w:b/>
          <w:bCs/>
          <w:sz w:val="22"/>
          <w:szCs w:val="22"/>
        </w:rPr>
        <w:t>sovranità</w:t>
      </w:r>
      <w:r w:rsidRPr="00243F6D">
        <w:rPr>
          <w:rFonts w:ascii="Arial" w:hAnsi="Arial" w:cs="Arial"/>
          <w:sz w:val="22"/>
          <w:szCs w:val="22"/>
        </w:rPr>
        <w:t>, ossia il potere che lo Stato esercita su ogni altro soggetto all’interno di una comunità.</w:t>
      </w:r>
    </w:p>
    <w:p w14:paraId="10BB3A35"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Lo Stato assicura il rispetto delle regole anche attraverso l’uso della forza, di cui è l’unico legittimo detentore: si usa dire al riguardo che lo Stato ha il </w:t>
      </w:r>
      <w:r w:rsidRPr="00243F6D">
        <w:rPr>
          <w:rFonts w:ascii="Arial" w:hAnsi="Arial" w:cs="Arial"/>
          <w:b/>
          <w:bCs/>
          <w:sz w:val="22"/>
          <w:szCs w:val="22"/>
        </w:rPr>
        <w:t>monopolio della forza</w:t>
      </w:r>
      <w:r w:rsidRPr="00243F6D">
        <w:rPr>
          <w:rFonts w:ascii="Arial" w:hAnsi="Arial" w:cs="Arial"/>
          <w:sz w:val="22"/>
          <w:szCs w:val="22"/>
        </w:rPr>
        <w:t>. L’uso della forza da parte dello Stato comporta la possibilità che venga limitata la libertà personale di ognuno, indispensabile per assicurare la convivenza civile all’interno di una comunità e impedire in questo modo che i più deboli debbano subire la violenza dei più forti.</w:t>
      </w:r>
    </w:p>
    <w:p w14:paraId="79B4B6A7" w14:textId="53DCB351"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È necessario che lo Stato eserciti la forza nell’interesse collettivo. Ciò non significa, naturalmente, che tale esercizio sia senza limiti e senza regole. La forza può essere esercitata soltanto da quella parte dell’apparato statale a cui la legge affida questo potere, vale a dire i giudici e le forze di pubblica sicurezza, entro i limiti stabiliti dall’ordinamento giuridico.</w:t>
      </w:r>
    </w:p>
    <w:p w14:paraId="24D015BD" w14:textId="45DDEEDF" w:rsidR="00264301" w:rsidRPr="00E30C38" w:rsidRDefault="00264301" w:rsidP="00243F6D">
      <w:pPr>
        <w:autoSpaceDE w:val="0"/>
        <w:autoSpaceDN w:val="0"/>
        <w:adjustRightInd w:val="0"/>
        <w:rPr>
          <w:rFonts w:ascii="Arial" w:hAnsi="Arial" w:cs="Arial"/>
          <w:sz w:val="22"/>
          <w:szCs w:val="22"/>
        </w:rPr>
      </w:pPr>
    </w:p>
    <w:p w14:paraId="6E21CB08" w14:textId="77777777" w:rsidR="008631AA" w:rsidRPr="00E30C38" w:rsidRDefault="008631AA" w:rsidP="00243F6D">
      <w:pPr>
        <w:autoSpaceDE w:val="0"/>
        <w:autoSpaceDN w:val="0"/>
        <w:adjustRightInd w:val="0"/>
        <w:rPr>
          <w:rFonts w:ascii="Arial" w:hAnsi="Arial" w:cs="Arial"/>
          <w:sz w:val="22"/>
          <w:szCs w:val="22"/>
        </w:rPr>
      </w:pPr>
    </w:p>
    <w:p w14:paraId="5DDEAAE1"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5. Lo Stato di diritto</w:t>
      </w:r>
    </w:p>
    <w:p w14:paraId="6B528C92" w14:textId="77777777" w:rsidR="008631AA" w:rsidRDefault="008631AA" w:rsidP="00243F6D">
      <w:pPr>
        <w:autoSpaceDE w:val="0"/>
        <w:autoSpaceDN w:val="0"/>
        <w:adjustRightInd w:val="0"/>
        <w:rPr>
          <w:rFonts w:ascii="Arial" w:hAnsi="Arial" w:cs="Arial"/>
          <w:sz w:val="22"/>
          <w:szCs w:val="22"/>
        </w:rPr>
      </w:pPr>
    </w:p>
    <w:p w14:paraId="424E74EC" w14:textId="2176F2EF"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Con i movimenti rivoluzionari della fine del Settecento e dell’inizio dell’Ottocento nacque lo </w:t>
      </w:r>
      <w:r w:rsidRPr="00243F6D">
        <w:rPr>
          <w:rFonts w:ascii="Arial" w:hAnsi="Arial" w:cs="Arial"/>
          <w:b/>
          <w:bCs/>
          <w:sz w:val="22"/>
          <w:szCs w:val="22"/>
        </w:rPr>
        <w:t>Stato di diritto</w:t>
      </w:r>
      <w:r w:rsidRPr="00243F6D">
        <w:rPr>
          <w:rFonts w:ascii="Arial" w:hAnsi="Arial" w:cs="Arial"/>
          <w:sz w:val="22"/>
          <w:szCs w:val="22"/>
        </w:rPr>
        <w:t xml:space="preserve">, dove sia il popolo sia gli organi di governo sono tenuti a rispettare la legge. Questo principio è chiamato </w:t>
      </w:r>
      <w:r w:rsidRPr="00243F6D">
        <w:rPr>
          <w:rFonts w:ascii="Arial" w:hAnsi="Arial" w:cs="Arial"/>
          <w:b/>
          <w:bCs/>
          <w:sz w:val="22"/>
          <w:szCs w:val="22"/>
        </w:rPr>
        <w:t>principio di legalità</w:t>
      </w:r>
      <w:r w:rsidRPr="00243F6D">
        <w:rPr>
          <w:rFonts w:ascii="Arial" w:hAnsi="Arial" w:cs="Arial"/>
          <w:sz w:val="22"/>
          <w:szCs w:val="22"/>
        </w:rPr>
        <w:t>.</w:t>
      </w:r>
    </w:p>
    <w:p w14:paraId="56E84CE3" w14:textId="5FF50AD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In base al </w:t>
      </w:r>
      <w:r w:rsidRPr="00243F6D">
        <w:rPr>
          <w:rFonts w:ascii="Arial" w:hAnsi="Arial" w:cs="Arial"/>
          <w:b/>
          <w:bCs/>
          <w:sz w:val="22"/>
          <w:szCs w:val="22"/>
        </w:rPr>
        <w:t xml:space="preserve">principio della separazione dei </w:t>
      </w:r>
      <w:r w:rsidRPr="000133A5">
        <w:rPr>
          <w:rFonts w:ascii="Arial" w:hAnsi="Arial" w:cs="Arial"/>
          <w:b/>
          <w:bCs/>
          <w:sz w:val="22"/>
          <w:szCs w:val="22"/>
        </w:rPr>
        <w:t>poteri</w:t>
      </w:r>
      <w:r w:rsidRPr="00243F6D">
        <w:rPr>
          <w:rFonts w:ascii="Arial" w:hAnsi="Arial" w:cs="Arial"/>
          <w:sz w:val="22"/>
          <w:szCs w:val="22"/>
        </w:rPr>
        <w:t xml:space="preserve">, il potere dello Stato </w:t>
      </w:r>
      <w:r w:rsidR="00A122CB">
        <w:rPr>
          <w:rFonts w:ascii="Arial" w:hAnsi="Arial" w:cs="Arial"/>
          <w:sz w:val="22"/>
          <w:szCs w:val="22"/>
        </w:rPr>
        <w:t>è</w:t>
      </w:r>
      <w:r w:rsidRPr="00243F6D">
        <w:rPr>
          <w:rFonts w:ascii="Arial" w:hAnsi="Arial" w:cs="Arial"/>
          <w:sz w:val="22"/>
          <w:szCs w:val="22"/>
        </w:rPr>
        <w:t xml:space="preserve"> attribuito a tre organi, ognuno indipendente e sovrano: al Parlamento il potere legislativo; al Governo il potere esecutivo e alla </w:t>
      </w:r>
      <w:r w:rsidR="00ED776B">
        <w:rPr>
          <w:rFonts w:ascii="Arial" w:hAnsi="Arial" w:cs="Arial"/>
          <w:sz w:val="22"/>
          <w:szCs w:val="22"/>
        </w:rPr>
        <w:t>M</w:t>
      </w:r>
      <w:r w:rsidRPr="00243F6D">
        <w:rPr>
          <w:rFonts w:ascii="Arial" w:hAnsi="Arial" w:cs="Arial"/>
          <w:sz w:val="22"/>
          <w:szCs w:val="22"/>
        </w:rPr>
        <w:t>agistratura il potere giurisdizionale.</w:t>
      </w:r>
    </w:p>
    <w:p w14:paraId="28DA816C" w14:textId="3FAE049E"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 terza caratteristica dello Stato di diritto </w:t>
      </w:r>
      <w:r w:rsidR="00A122CB">
        <w:rPr>
          <w:rFonts w:ascii="Arial" w:hAnsi="Arial" w:cs="Arial"/>
          <w:sz w:val="22"/>
          <w:szCs w:val="22"/>
        </w:rPr>
        <w:t>è</w:t>
      </w:r>
      <w:r w:rsidRPr="00243F6D">
        <w:rPr>
          <w:rFonts w:ascii="Arial" w:hAnsi="Arial" w:cs="Arial"/>
          <w:sz w:val="22"/>
          <w:szCs w:val="22"/>
        </w:rPr>
        <w:t xml:space="preserve"> il </w:t>
      </w:r>
      <w:r w:rsidRPr="00243F6D">
        <w:rPr>
          <w:rFonts w:ascii="Arial" w:hAnsi="Arial" w:cs="Arial"/>
          <w:b/>
          <w:bCs/>
          <w:sz w:val="22"/>
          <w:szCs w:val="22"/>
        </w:rPr>
        <w:t xml:space="preserve">riconoscimento di diritti </w:t>
      </w:r>
      <w:r w:rsidRPr="00243F6D">
        <w:rPr>
          <w:rFonts w:ascii="Arial" w:hAnsi="Arial" w:cs="Arial"/>
          <w:sz w:val="22"/>
          <w:szCs w:val="22"/>
        </w:rPr>
        <w:t>dei singoli.</w:t>
      </w:r>
    </w:p>
    <w:p w14:paraId="61A3E7B8" w14:textId="77777777" w:rsidR="00264301" w:rsidRPr="00243F6D" w:rsidRDefault="00264301" w:rsidP="00243F6D">
      <w:pPr>
        <w:autoSpaceDE w:val="0"/>
        <w:autoSpaceDN w:val="0"/>
        <w:adjustRightInd w:val="0"/>
        <w:rPr>
          <w:rFonts w:ascii="Arial" w:hAnsi="Arial" w:cs="Arial"/>
          <w:sz w:val="22"/>
          <w:szCs w:val="22"/>
        </w:rPr>
      </w:pPr>
    </w:p>
    <w:p w14:paraId="67FD75BA" w14:textId="77777777" w:rsidR="00264301" w:rsidRPr="001C7B5E" w:rsidRDefault="00264301" w:rsidP="00243F6D">
      <w:pPr>
        <w:autoSpaceDE w:val="0"/>
        <w:autoSpaceDN w:val="0"/>
        <w:adjustRightInd w:val="0"/>
        <w:rPr>
          <w:rFonts w:ascii="Arial" w:hAnsi="Arial" w:cs="Arial"/>
          <w:sz w:val="22"/>
          <w:szCs w:val="22"/>
        </w:rPr>
      </w:pPr>
    </w:p>
    <w:p w14:paraId="019A5264"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6. La Costituzione italiana e i principi fondamentali (articoli 1-4)</w:t>
      </w:r>
    </w:p>
    <w:p w14:paraId="3A5C4B92" w14:textId="77777777" w:rsidR="001C7B5E" w:rsidRDefault="001C7B5E" w:rsidP="00243F6D">
      <w:pPr>
        <w:autoSpaceDE w:val="0"/>
        <w:autoSpaceDN w:val="0"/>
        <w:adjustRightInd w:val="0"/>
        <w:rPr>
          <w:rFonts w:ascii="Arial" w:hAnsi="Arial" w:cs="Arial"/>
          <w:sz w:val="22"/>
          <w:szCs w:val="22"/>
        </w:rPr>
      </w:pPr>
    </w:p>
    <w:p w14:paraId="6E674B53" w14:textId="6365084B"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 fonte giuridica più importante nell’ordinamento italiano è la </w:t>
      </w:r>
      <w:r w:rsidRPr="00243F6D">
        <w:rPr>
          <w:rFonts w:ascii="Arial" w:hAnsi="Arial" w:cs="Arial"/>
          <w:b/>
          <w:bCs/>
          <w:sz w:val="22"/>
          <w:szCs w:val="22"/>
        </w:rPr>
        <w:t>Costituzione</w:t>
      </w:r>
      <w:r w:rsidRPr="00243F6D">
        <w:rPr>
          <w:rFonts w:ascii="Arial" w:hAnsi="Arial" w:cs="Arial"/>
          <w:sz w:val="22"/>
          <w:szCs w:val="22"/>
        </w:rPr>
        <w:t>.</w:t>
      </w:r>
      <w:r w:rsidR="00A4390D">
        <w:rPr>
          <w:rFonts w:ascii="Arial" w:hAnsi="Arial" w:cs="Arial"/>
          <w:sz w:val="22"/>
          <w:szCs w:val="22"/>
        </w:rPr>
        <w:t xml:space="preserve"> </w:t>
      </w:r>
      <w:r w:rsidRPr="00243F6D">
        <w:rPr>
          <w:rFonts w:ascii="Arial" w:hAnsi="Arial" w:cs="Arial"/>
          <w:sz w:val="22"/>
          <w:szCs w:val="22"/>
        </w:rPr>
        <w:t>I primi 12 articoli sono ispiratori dell’intero testo costituzionale.</w:t>
      </w:r>
    </w:p>
    <w:p w14:paraId="0BC1B40B"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Nell’articolo 1 si stabilisce che la </w:t>
      </w:r>
      <w:r w:rsidRPr="00243F6D">
        <w:rPr>
          <w:rFonts w:ascii="Arial" w:hAnsi="Arial" w:cs="Arial"/>
          <w:b/>
          <w:bCs/>
          <w:sz w:val="22"/>
          <w:szCs w:val="22"/>
        </w:rPr>
        <w:t xml:space="preserve">sovranità è del popolo </w:t>
      </w:r>
      <w:r w:rsidRPr="00243F6D">
        <w:rPr>
          <w:rFonts w:ascii="Arial" w:hAnsi="Arial" w:cs="Arial"/>
          <w:sz w:val="22"/>
          <w:szCs w:val="22"/>
        </w:rPr>
        <w:t>che la esercita attraverso strumenti di democrazia.</w:t>
      </w:r>
    </w:p>
    <w:p w14:paraId="2124AFB0"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L’articolo 2 garantisce i </w:t>
      </w:r>
      <w:r w:rsidRPr="00243F6D">
        <w:rPr>
          <w:rFonts w:ascii="Arial" w:hAnsi="Arial" w:cs="Arial"/>
          <w:b/>
          <w:bCs/>
          <w:sz w:val="22"/>
          <w:szCs w:val="22"/>
        </w:rPr>
        <w:t>diritti inviolabili dell’uomo</w:t>
      </w:r>
      <w:r w:rsidRPr="00243F6D">
        <w:rPr>
          <w:rFonts w:ascii="Arial" w:hAnsi="Arial" w:cs="Arial"/>
          <w:sz w:val="22"/>
          <w:szCs w:val="22"/>
        </w:rPr>
        <w:t>, universalmente riconosciuti, come il diritto alla vita, al nome, allo sviluppo della personalità. Essi sono tutelati anche all’interno delle formazioni sociali.</w:t>
      </w:r>
    </w:p>
    <w:p w14:paraId="1774B46D"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Il primo comma dell’articolo 3 garantisce l’</w:t>
      </w:r>
      <w:r w:rsidRPr="00243F6D">
        <w:rPr>
          <w:rFonts w:ascii="Arial" w:hAnsi="Arial" w:cs="Arial"/>
          <w:b/>
          <w:bCs/>
          <w:sz w:val="22"/>
          <w:szCs w:val="22"/>
        </w:rPr>
        <w:t>uguaglianza formale</w:t>
      </w:r>
      <w:r w:rsidRPr="00243F6D">
        <w:rPr>
          <w:rFonts w:ascii="Arial" w:hAnsi="Arial" w:cs="Arial"/>
          <w:sz w:val="22"/>
          <w:szCs w:val="22"/>
        </w:rPr>
        <w:t>, ovvero il medesimo trattamento per tutti da parte della legge. Il secondo comma sancisce il principio dell’</w:t>
      </w:r>
      <w:r w:rsidRPr="00243F6D">
        <w:rPr>
          <w:rFonts w:ascii="Arial" w:hAnsi="Arial" w:cs="Arial"/>
          <w:b/>
          <w:bCs/>
          <w:sz w:val="22"/>
          <w:szCs w:val="22"/>
        </w:rPr>
        <w:t>uguaglianza sostanziale</w:t>
      </w:r>
      <w:r w:rsidRPr="00243F6D">
        <w:rPr>
          <w:rFonts w:ascii="Arial" w:hAnsi="Arial" w:cs="Arial"/>
          <w:sz w:val="22"/>
          <w:szCs w:val="22"/>
        </w:rPr>
        <w:t>: in base a esso lo Stato si fa carico delle diseguaglianze di fatto tra le persone e si impegna a eliminarle, così che tutti possano effettivamente avere le stesse possibilità.</w:t>
      </w:r>
    </w:p>
    <w:p w14:paraId="733A89FE"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L’articolo 4 evidenzia come il </w:t>
      </w:r>
      <w:r w:rsidRPr="00243F6D">
        <w:rPr>
          <w:rFonts w:ascii="Arial" w:hAnsi="Arial" w:cs="Arial"/>
          <w:b/>
          <w:bCs/>
          <w:sz w:val="22"/>
          <w:szCs w:val="22"/>
        </w:rPr>
        <w:t xml:space="preserve">lavoro </w:t>
      </w:r>
      <w:r w:rsidRPr="00243F6D">
        <w:rPr>
          <w:rFonts w:ascii="Arial" w:hAnsi="Arial" w:cs="Arial"/>
          <w:sz w:val="22"/>
          <w:szCs w:val="22"/>
        </w:rPr>
        <w:t>è l’elemento fondante della Repubblica, non solo un diritto che deve essere garantito al cittadino, ma anche un dovere.</w:t>
      </w:r>
    </w:p>
    <w:p w14:paraId="27CCD1A8" w14:textId="01CC0366" w:rsidR="00264301" w:rsidRPr="001C7B5E" w:rsidRDefault="00264301" w:rsidP="00243F6D">
      <w:pPr>
        <w:autoSpaceDE w:val="0"/>
        <w:autoSpaceDN w:val="0"/>
        <w:adjustRightInd w:val="0"/>
        <w:rPr>
          <w:rFonts w:ascii="Arial" w:hAnsi="Arial" w:cs="Arial"/>
          <w:sz w:val="22"/>
          <w:szCs w:val="22"/>
        </w:rPr>
      </w:pPr>
    </w:p>
    <w:p w14:paraId="5DAFC5BD" w14:textId="7B13CA97" w:rsidR="004E40A7" w:rsidRDefault="004E40A7">
      <w:pPr>
        <w:rPr>
          <w:rFonts w:ascii="Arial" w:hAnsi="Arial" w:cs="Arial"/>
          <w:sz w:val="22"/>
          <w:szCs w:val="22"/>
        </w:rPr>
      </w:pPr>
      <w:r>
        <w:rPr>
          <w:rFonts w:ascii="Arial" w:hAnsi="Arial" w:cs="Arial"/>
          <w:sz w:val="22"/>
          <w:szCs w:val="22"/>
        </w:rPr>
        <w:br w:type="page"/>
      </w:r>
    </w:p>
    <w:p w14:paraId="41500FB9" w14:textId="77777777" w:rsidR="001C7B5E" w:rsidRPr="001C7B5E" w:rsidRDefault="001C7B5E" w:rsidP="00243F6D">
      <w:pPr>
        <w:autoSpaceDE w:val="0"/>
        <w:autoSpaceDN w:val="0"/>
        <w:adjustRightInd w:val="0"/>
        <w:rPr>
          <w:rFonts w:ascii="Arial" w:hAnsi="Arial" w:cs="Arial"/>
          <w:sz w:val="22"/>
          <w:szCs w:val="22"/>
        </w:rPr>
      </w:pPr>
    </w:p>
    <w:p w14:paraId="7793E196"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7. I principi fondamentali (articoli 5-12)</w:t>
      </w:r>
    </w:p>
    <w:p w14:paraId="6603D2AB" w14:textId="77777777" w:rsidR="001C7B5E" w:rsidRDefault="001C7B5E" w:rsidP="00243F6D">
      <w:pPr>
        <w:autoSpaceDE w:val="0"/>
        <w:autoSpaceDN w:val="0"/>
        <w:adjustRightInd w:val="0"/>
        <w:rPr>
          <w:rFonts w:ascii="Arial" w:hAnsi="Arial" w:cs="Arial"/>
          <w:sz w:val="22"/>
          <w:szCs w:val="22"/>
        </w:rPr>
      </w:pPr>
    </w:p>
    <w:p w14:paraId="7F42233C" w14:textId="382ACE98"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L’articolo 5 </w:t>
      </w:r>
      <w:r w:rsidR="00E660CC">
        <w:rPr>
          <w:rFonts w:ascii="Arial" w:hAnsi="Arial" w:cs="Arial"/>
          <w:sz w:val="22"/>
          <w:szCs w:val="22"/>
        </w:rPr>
        <w:t xml:space="preserve">della Costituzione </w:t>
      </w:r>
      <w:r w:rsidRPr="00243F6D">
        <w:rPr>
          <w:rFonts w:ascii="Arial" w:hAnsi="Arial" w:cs="Arial"/>
          <w:sz w:val="22"/>
          <w:szCs w:val="22"/>
        </w:rPr>
        <w:t>dichiara l’Italia una e indivisibile</w:t>
      </w:r>
      <w:r w:rsidR="00F41704">
        <w:rPr>
          <w:rFonts w:ascii="Arial" w:hAnsi="Arial" w:cs="Arial"/>
          <w:sz w:val="22"/>
          <w:szCs w:val="22"/>
        </w:rPr>
        <w:t>,</w:t>
      </w:r>
      <w:r w:rsidRPr="00243F6D">
        <w:rPr>
          <w:rFonts w:ascii="Arial" w:hAnsi="Arial" w:cs="Arial"/>
          <w:sz w:val="22"/>
          <w:szCs w:val="22"/>
        </w:rPr>
        <w:t xml:space="preserve"> ma riconosce e promuove anche le </w:t>
      </w:r>
      <w:r w:rsidRPr="00243F6D">
        <w:rPr>
          <w:rFonts w:ascii="Arial" w:hAnsi="Arial" w:cs="Arial"/>
          <w:b/>
          <w:bCs/>
          <w:sz w:val="22"/>
          <w:szCs w:val="22"/>
        </w:rPr>
        <w:t>autonomie locali</w:t>
      </w:r>
      <w:r w:rsidRPr="00243F6D">
        <w:rPr>
          <w:rFonts w:ascii="Arial" w:hAnsi="Arial" w:cs="Arial"/>
          <w:sz w:val="22"/>
          <w:szCs w:val="22"/>
        </w:rPr>
        <w:t xml:space="preserve">, dotate </w:t>
      </w:r>
      <w:r w:rsidR="005772CE">
        <w:rPr>
          <w:rFonts w:ascii="Arial" w:hAnsi="Arial" w:cs="Arial"/>
          <w:sz w:val="22"/>
          <w:szCs w:val="22"/>
        </w:rPr>
        <w:t xml:space="preserve">di </w:t>
      </w:r>
      <w:r w:rsidRPr="00243F6D">
        <w:rPr>
          <w:rFonts w:ascii="Arial" w:hAnsi="Arial" w:cs="Arial"/>
          <w:sz w:val="22"/>
          <w:szCs w:val="22"/>
        </w:rPr>
        <w:t>poteri di governo nell’ambito del loro territorio.</w:t>
      </w:r>
    </w:p>
    <w:p w14:paraId="274EBCCB"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L’articolo 6 tutela le </w:t>
      </w:r>
      <w:r w:rsidRPr="00243F6D">
        <w:rPr>
          <w:rFonts w:ascii="Arial" w:hAnsi="Arial" w:cs="Arial"/>
          <w:b/>
          <w:bCs/>
          <w:sz w:val="22"/>
          <w:szCs w:val="22"/>
        </w:rPr>
        <w:t>minoranze linguistiche</w:t>
      </w:r>
      <w:r w:rsidRPr="00243F6D">
        <w:rPr>
          <w:rFonts w:ascii="Arial" w:hAnsi="Arial" w:cs="Arial"/>
          <w:sz w:val="22"/>
          <w:szCs w:val="22"/>
        </w:rPr>
        <w:t>.</w:t>
      </w:r>
    </w:p>
    <w:p w14:paraId="12AD854D"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Gli articoli 7 e 8 trattano della libertà religiosa: con la </w:t>
      </w:r>
      <w:r w:rsidRPr="00243F6D">
        <w:rPr>
          <w:rFonts w:ascii="Arial" w:hAnsi="Arial" w:cs="Arial"/>
          <w:b/>
          <w:bCs/>
          <w:sz w:val="22"/>
          <w:szCs w:val="22"/>
        </w:rPr>
        <w:t>Chiesa cattolica</w:t>
      </w:r>
      <w:r w:rsidRPr="00243F6D">
        <w:rPr>
          <w:rFonts w:ascii="Arial" w:hAnsi="Arial" w:cs="Arial"/>
          <w:sz w:val="22"/>
          <w:szCs w:val="22"/>
        </w:rPr>
        <w:t xml:space="preserve">, alla quale aderisce la maggioranza degli italiani, i rapporti sono regolati da un </w:t>
      </w:r>
      <w:r w:rsidRPr="005772CE">
        <w:rPr>
          <w:rFonts w:ascii="Arial" w:hAnsi="Arial" w:cs="Arial"/>
          <w:sz w:val="22"/>
          <w:szCs w:val="22"/>
        </w:rPr>
        <w:t>Concordato</w:t>
      </w:r>
      <w:r w:rsidRPr="00243F6D">
        <w:rPr>
          <w:rFonts w:ascii="Arial" w:hAnsi="Arial" w:cs="Arial"/>
          <w:sz w:val="22"/>
          <w:szCs w:val="22"/>
        </w:rPr>
        <w:t xml:space="preserve">, ossia da un accordo tra Chiesa e Stato italiano. Le </w:t>
      </w:r>
      <w:r w:rsidRPr="00243F6D">
        <w:rPr>
          <w:rFonts w:ascii="Arial" w:hAnsi="Arial" w:cs="Arial"/>
          <w:b/>
          <w:bCs/>
          <w:sz w:val="22"/>
          <w:szCs w:val="22"/>
        </w:rPr>
        <w:t xml:space="preserve">altre Chiese </w:t>
      </w:r>
      <w:r w:rsidRPr="00243F6D">
        <w:rPr>
          <w:rFonts w:ascii="Arial" w:hAnsi="Arial" w:cs="Arial"/>
          <w:sz w:val="22"/>
          <w:szCs w:val="22"/>
        </w:rPr>
        <w:t>hanno il diritto di esercitare i propri culti e i rapporti con lo Stato sono regolati da intese.</w:t>
      </w:r>
    </w:p>
    <w:p w14:paraId="25DF8E60"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L’articolo 9 sancisce l’impegno della Repubblica verso lo sviluppo tecnologico e della </w:t>
      </w:r>
      <w:r w:rsidRPr="00243F6D">
        <w:rPr>
          <w:rFonts w:ascii="Arial" w:hAnsi="Arial" w:cs="Arial"/>
          <w:b/>
          <w:bCs/>
          <w:sz w:val="22"/>
          <w:szCs w:val="22"/>
        </w:rPr>
        <w:t>cultura</w:t>
      </w:r>
      <w:r w:rsidRPr="00243F6D">
        <w:rPr>
          <w:rFonts w:ascii="Arial" w:hAnsi="Arial" w:cs="Arial"/>
          <w:sz w:val="22"/>
          <w:szCs w:val="22"/>
        </w:rPr>
        <w:t xml:space="preserve">, oltre che della tutela del </w:t>
      </w:r>
      <w:r w:rsidRPr="00F40783">
        <w:rPr>
          <w:rFonts w:ascii="Arial" w:hAnsi="Arial" w:cs="Arial"/>
          <w:sz w:val="22"/>
          <w:szCs w:val="22"/>
        </w:rPr>
        <w:t>paesaggio</w:t>
      </w:r>
      <w:r w:rsidRPr="00243F6D">
        <w:rPr>
          <w:rFonts w:ascii="Arial" w:hAnsi="Arial" w:cs="Arial"/>
          <w:sz w:val="22"/>
          <w:szCs w:val="22"/>
        </w:rPr>
        <w:t>, dell’</w:t>
      </w:r>
      <w:r w:rsidRPr="00243F6D">
        <w:rPr>
          <w:rFonts w:ascii="Arial" w:hAnsi="Arial" w:cs="Arial"/>
          <w:b/>
          <w:bCs/>
          <w:sz w:val="22"/>
          <w:szCs w:val="22"/>
        </w:rPr>
        <w:t>ambiente</w:t>
      </w:r>
      <w:r w:rsidRPr="00243F6D">
        <w:rPr>
          <w:rFonts w:ascii="Arial" w:hAnsi="Arial" w:cs="Arial"/>
          <w:sz w:val="22"/>
          <w:szCs w:val="22"/>
        </w:rPr>
        <w:t xml:space="preserve"> e del patrimonio del Paese.</w:t>
      </w:r>
    </w:p>
    <w:p w14:paraId="0C65C395"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Gli articoli 10 e 11 dispongono in materia di </w:t>
      </w:r>
      <w:r w:rsidRPr="00243F6D">
        <w:rPr>
          <w:rFonts w:ascii="Arial" w:hAnsi="Arial" w:cs="Arial"/>
          <w:b/>
          <w:bCs/>
          <w:sz w:val="22"/>
          <w:szCs w:val="22"/>
        </w:rPr>
        <w:t>rapporti internazionali</w:t>
      </w:r>
      <w:r w:rsidRPr="00243F6D">
        <w:rPr>
          <w:rFonts w:ascii="Arial" w:hAnsi="Arial" w:cs="Arial"/>
          <w:sz w:val="22"/>
          <w:szCs w:val="22"/>
        </w:rPr>
        <w:t xml:space="preserve">. L’Italia segue le norme del diritto internazionale e adotta un sistema di </w:t>
      </w:r>
      <w:r w:rsidRPr="00243F6D">
        <w:rPr>
          <w:rFonts w:ascii="Arial" w:hAnsi="Arial" w:cs="Arial"/>
          <w:b/>
          <w:bCs/>
          <w:sz w:val="22"/>
          <w:szCs w:val="22"/>
        </w:rPr>
        <w:t>relazioni internazionali pacifiche</w:t>
      </w:r>
      <w:r w:rsidRPr="00243F6D">
        <w:rPr>
          <w:rFonts w:ascii="Arial" w:hAnsi="Arial" w:cs="Arial"/>
          <w:sz w:val="22"/>
          <w:szCs w:val="22"/>
        </w:rPr>
        <w:t>, le sole che possono garantire sviluppo e benessere.</w:t>
      </w:r>
    </w:p>
    <w:p w14:paraId="370CE247"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L’articolo 12, infine, sancisce il tricolore italiano (verde, bianco e rosso) come bandiera della Repubblica.</w:t>
      </w:r>
    </w:p>
    <w:p w14:paraId="04518BA6" w14:textId="3BB5CF5A" w:rsidR="00264301" w:rsidRPr="00F40783" w:rsidRDefault="00264301" w:rsidP="00243F6D">
      <w:pPr>
        <w:autoSpaceDE w:val="0"/>
        <w:autoSpaceDN w:val="0"/>
        <w:adjustRightInd w:val="0"/>
        <w:rPr>
          <w:rFonts w:ascii="Arial" w:hAnsi="Arial" w:cs="Arial"/>
          <w:sz w:val="22"/>
          <w:szCs w:val="22"/>
        </w:rPr>
      </w:pPr>
    </w:p>
    <w:p w14:paraId="48E07262" w14:textId="77777777" w:rsidR="001C7B5E" w:rsidRPr="00F40783" w:rsidRDefault="001C7B5E" w:rsidP="00243F6D">
      <w:pPr>
        <w:autoSpaceDE w:val="0"/>
        <w:autoSpaceDN w:val="0"/>
        <w:adjustRightInd w:val="0"/>
        <w:rPr>
          <w:rFonts w:ascii="Arial" w:hAnsi="Arial" w:cs="Arial"/>
          <w:sz w:val="22"/>
          <w:szCs w:val="22"/>
        </w:rPr>
      </w:pPr>
    </w:p>
    <w:p w14:paraId="47670837"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8. La libertà personale</w:t>
      </w:r>
    </w:p>
    <w:p w14:paraId="02E3DE3B" w14:textId="77777777" w:rsidR="001C7B5E" w:rsidRDefault="001C7B5E" w:rsidP="00243F6D">
      <w:pPr>
        <w:autoSpaceDE w:val="0"/>
        <w:autoSpaceDN w:val="0"/>
        <w:adjustRightInd w:val="0"/>
        <w:rPr>
          <w:rFonts w:ascii="Arial" w:hAnsi="Arial" w:cs="Arial"/>
          <w:sz w:val="22"/>
          <w:szCs w:val="22"/>
        </w:rPr>
      </w:pPr>
    </w:p>
    <w:p w14:paraId="56B30690" w14:textId="6590E66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 </w:t>
      </w:r>
      <w:r w:rsidRPr="00243F6D">
        <w:rPr>
          <w:rFonts w:ascii="Arial" w:hAnsi="Arial" w:cs="Arial"/>
          <w:b/>
          <w:bCs/>
          <w:sz w:val="22"/>
          <w:szCs w:val="22"/>
        </w:rPr>
        <w:t xml:space="preserve">libertà personale </w:t>
      </w:r>
      <w:r w:rsidRPr="00243F6D">
        <w:rPr>
          <w:rFonts w:ascii="Arial" w:hAnsi="Arial" w:cs="Arial"/>
          <w:sz w:val="22"/>
          <w:szCs w:val="22"/>
        </w:rPr>
        <w:t xml:space="preserve">è la libertà da ogni forma di costrizione proveniente da soggetti esterni. La Costituzione la definisce </w:t>
      </w:r>
      <w:r w:rsidRPr="00243F6D">
        <w:rPr>
          <w:rFonts w:ascii="Arial" w:hAnsi="Arial" w:cs="Arial"/>
          <w:b/>
          <w:bCs/>
          <w:sz w:val="22"/>
          <w:szCs w:val="22"/>
        </w:rPr>
        <w:t>inviolabile</w:t>
      </w:r>
      <w:r w:rsidRPr="00243F6D">
        <w:rPr>
          <w:rFonts w:ascii="Arial" w:hAnsi="Arial" w:cs="Arial"/>
          <w:sz w:val="22"/>
          <w:szCs w:val="22"/>
        </w:rPr>
        <w:t>.</w:t>
      </w:r>
    </w:p>
    <w:p w14:paraId="2D0FA153"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Non è quindi ammessa alcuna forma di restrizione della libertà personale, se non per atto motivato dell’autorità giudiziaria e nei soli casi e modi previsti dalla legge.</w:t>
      </w:r>
    </w:p>
    <w:p w14:paraId="4BACACEA"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Nei casi di urgenza, come l’arresto di un rapinatore, l’autorità di pubblica sicurezza può però prendere dei </w:t>
      </w:r>
      <w:r w:rsidRPr="00243F6D">
        <w:rPr>
          <w:rFonts w:ascii="Arial" w:hAnsi="Arial" w:cs="Arial"/>
          <w:b/>
          <w:bCs/>
          <w:sz w:val="22"/>
          <w:szCs w:val="22"/>
        </w:rPr>
        <w:t>provvedimenti provvisori</w:t>
      </w:r>
      <w:r w:rsidRPr="00243F6D">
        <w:rPr>
          <w:rFonts w:ascii="Arial" w:hAnsi="Arial" w:cs="Arial"/>
          <w:sz w:val="22"/>
          <w:szCs w:val="22"/>
        </w:rPr>
        <w:t>, che vanno confermati dal giudice entro 48 ore.</w:t>
      </w:r>
    </w:p>
    <w:p w14:paraId="3A727CF4" w14:textId="7AD1249E" w:rsidR="00264301" w:rsidRPr="00453DF2" w:rsidRDefault="00264301" w:rsidP="00243F6D">
      <w:pPr>
        <w:autoSpaceDE w:val="0"/>
        <w:autoSpaceDN w:val="0"/>
        <w:adjustRightInd w:val="0"/>
        <w:rPr>
          <w:rFonts w:ascii="Arial" w:hAnsi="Arial" w:cs="Arial"/>
          <w:sz w:val="22"/>
          <w:szCs w:val="22"/>
        </w:rPr>
      </w:pPr>
    </w:p>
    <w:p w14:paraId="4476C187" w14:textId="77777777" w:rsidR="001C7B5E" w:rsidRPr="00453DF2" w:rsidRDefault="001C7B5E" w:rsidP="00243F6D">
      <w:pPr>
        <w:autoSpaceDE w:val="0"/>
        <w:autoSpaceDN w:val="0"/>
        <w:adjustRightInd w:val="0"/>
        <w:rPr>
          <w:rFonts w:ascii="Arial" w:hAnsi="Arial" w:cs="Arial"/>
          <w:sz w:val="22"/>
          <w:szCs w:val="22"/>
        </w:rPr>
      </w:pPr>
    </w:p>
    <w:p w14:paraId="55305E5A"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9. La famiglia nella Costituzione</w:t>
      </w:r>
    </w:p>
    <w:p w14:paraId="4D162F10" w14:textId="77777777" w:rsidR="001C7B5E" w:rsidRDefault="001C7B5E" w:rsidP="00243F6D">
      <w:pPr>
        <w:autoSpaceDE w:val="0"/>
        <w:autoSpaceDN w:val="0"/>
        <w:adjustRightInd w:val="0"/>
        <w:rPr>
          <w:rFonts w:ascii="Arial" w:hAnsi="Arial" w:cs="Arial"/>
          <w:sz w:val="22"/>
          <w:szCs w:val="22"/>
        </w:rPr>
      </w:pPr>
    </w:p>
    <w:p w14:paraId="3BA08800" w14:textId="1AEB39D4"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La Costituzione fa derivare la nascita della famiglia dal </w:t>
      </w:r>
      <w:r w:rsidRPr="00243F6D">
        <w:rPr>
          <w:rFonts w:ascii="Arial" w:hAnsi="Arial" w:cs="Arial"/>
          <w:b/>
          <w:bCs/>
          <w:sz w:val="22"/>
          <w:szCs w:val="22"/>
        </w:rPr>
        <w:t>matrimonio</w:t>
      </w:r>
      <w:r w:rsidRPr="00243F6D">
        <w:rPr>
          <w:rFonts w:ascii="Arial" w:hAnsi="Arial" w:cs="Arial"/>
          <w:sz w:val="22"/>
          <w:szCs w:val="22"/>
        </w:rPr>
        <w:t>. Possono sposarsi i maggiorenni e la celebrazione deve avvenire in presenza di particolari formalità.</w:t>
      </w:r>
    </w:p>
    <w:p w14:paraId="188E31A8"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Il matrimonio è </w:t>
      </w:r>
      <w:r w:rsidRPr="00243F6D">
        <w:rPr>
          <w:rFonts w:ascii="Arial" w:hAnsi="Arial" w:cs="Arial"/>
          <w:b/>
          <w:bCs/>
          <w:sz w:val="22"/>
          <w:szCs w:val="22"/>
        </w:rPr>
        <w:t xml:space="preserve">civile </w:t>
      </w:r>
      <w:r w:rsidRPr="00243F6D">
        <w:rPr>
          <w:rFonts w:ascii="Arial" w:hAnsi="Arial" w:cs="Arial"/>
          <w:sz w:val="22"/>
          <w:szCs w:val="22"/>
        </w:rPr>
        <w:t xml:space="preserve">se i due sposi scambiano il loro consenso di fronte al sindaco; </w:t>
      </w:r>
      <w:r w:rsidRPr="00243F6D">
        <w:rPr>
          <w:rFonts w:ascii="Arial" w:hAnsi="Arial" w:cs="Arial"/>
          <w:b/>
          <w:bCs/>
          <w:sz w:val="22"/>
          <w:szCs w:val="22"/>
        </w:rPr>
        <w:t xml:space="preserve">religioso </w:t>
      </w:r>
      <w:r w:rsidRPr="00243F6D">
        <w:rPr>
          <w:rFonts w:ascii="Arial" w:hAnsi="Arial" w:cs="Arial"/>
          <w:sz w:val="22"/>
          <w:szCs w:val="22"/>
        </w:rPr>
        <w:t>se è di fronte al ministro di un culto riconosciuto dallo Stato.</w:t>
      </w:r>
    </w:p>
    <w:p w14:paraId="2213C2B7" w14:textId="19C4B43B"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I coniugi god</w:t>
      </w:r>
      <w:r w:rsidR="00B73027">
        <w:rPr>
          <w:rFonts w:ascii="Arial" w:hAnsi="Arial" w:cs="Arial"/>
          <w:sz w:val="22"/>
          <w:szCs w:val="22"/>
        </w:rPr>
        <w:t>ono</w:t>
      </w:r>
      <w:r w:rsidRPr="00243F6D">
        <w:rPr>
          <w:rFonts w:ascii="Arial" w:hAnsi="Arial" w:cs="Arial"/>
          <w:sz w:val="22"/>
          <w:szCs w:val="22"/>
        </w:rPr>
        <w:t xml:space="preserve"> dei medesimi </w:t>
      </w:r>
      <w:r w:rsidRPr="00243F6D">
        <w:rPr>
          <w:rFonts w:ascii="Arial" w:hAnsi="Arial" w:cs="Arial"/>
          <w:b/>
          <w:bCs/>
          <w:sz w:val="22"/>
          <w:szCs w:val="22"/>
        </w:rPr>
        <w:t xml:space="preserve">diritti </w:t>
      </w:r>
      <w:r w:rsidRPr="00243F6D">
        <w:rPr>
          <w:rFonts w:ascii="Arial" w:hAnsi="Arial" w:cs="Arial"/>
          <w:sz w:val="22"/>
          <w:szCs w:val="22"/>
        </w:rPr>
        <w:t xml:space="preserve">e sono soggetti agli stessi </w:t>
      </w:r>
      <w:r w:rsidRPr="00243F6D">
        <w:rPr>
          <w:rFonts w:ascii="Arial" w:hAnsi="Arial" w:cs="Arial"/>
          <w:b/>
          <w:bCs/>
          <w:sz w:val="22"/>
          <w:szCs w:val="22"/>
        </w:rPr>
        <w:t>doveri</w:t>
      </w:r>
      <w:r w:rsidRPr="00243F6D">
        <w:rPr>
          <w:rFonts w:ascii="Arial" w:hAnsi="Arial" w:cs="Arial"/>
          <w:sz w:val="22"/>
          <w:szCs w:val="22"/>
        </w:rPr>
        <w:t>.</w:t>
      </w:r>
    </w:p>
    <w:p w14:paraId="6B21A14C"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I genitori hanno il dovere di mantenere, istruire e educare i </w:t>
      </w:r>
      <w:r w:rsidRPr="002647E7">
        <w:rPr>
          <w:rFonts w:ascii="Arial" w:hAnsi="Arial" w:cs="Arial"/>
          <w:b/>
          <w:bCs/>
          <w:sz w:val="22"/>
          <w:szCs w:val="22"/>
        </w:rPr>
        <w:t>figli</w:t>
      </w:r>
      <w:r w:rsidRPr="00243F6D">
        <w:rPr>
          <w:rFonts w:ascii="Arial" w:hAnsi="Arial" w:cs="Arial"/>
          <w:sz w:val="22"/>
          <w:szCs w:val="22"/>
        </w:rPr>
        <w:t>. A loro volta i figli hanno il dovere di rispettare i genitori e, fino alla maggiore età, non possono abbandonarne il domicilio.</w:t>
      </w:r>
    </w:p>
    <w:p w14:paraId="1F9FD886" w14:textId="39D8C6F1"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Quando la convivenza diventa intollerabile, i coniugi possono chiedere la </w:t>
      </w:r>
      <w:r w:rsidRPr="00243F6D">
        <w:rPr>
          <w:rFonts w:ascii="Arial" w:hAnsi="Arial" w:cs="Arial"/>
          <w:b/>
          <w:bCs/>
          <w:sz w:val="22"/>
          <w:szCs w:val="22"/>
        </w:rPr>
        <w:t>separazione</w:t>
      </w:r>
      <w:r w:rsidRPr="00243F6D">
        <w:rPr>
          <w:rFonts w:ascii="Arial" w:hAnsi="Arial" w:cs="Arial"/>
          <w:sz w:val="22"/>
          <w:szCs w:val="22"/>
        </w:rPr>
        <w:t>, che fa venire meno l’obbligo di coabitare.</w:t>
      </w:r>
      <w:r w:rsidR="007B1534">
        <w:rPr>
          <w:rFonts w:ascii="Arial" w:hAnsi="Arial" w:cs="Arial"/>
          <w:sz w:val="22"/>
          <w:szCs w:val="22"/>
        </w:rPr>
        <w:t xml:space="preserve"> </w:t>
      </w:r>
      <w:r w:rsidRPr="00243F6D">
        <w:rPr>
          <w:rFonts w:ascii="Arial" w:hAnsi="Arial" w:cs="Arial"/>
          <w:sz w:val="22"/>
          <w:szCs w:val="22"/>
        </w:rPr>
        <w:t xml:space="preserve">Il </w:t>
      </w:r>
      <w:r w:rsidRPr="00243F6D">
        <w:rPr>
          <w:rFonts w:ascii="Arial" w:hAnsi="Arial" w:cs="Arial"/>
          <w:b/>
          <w:bCs/>
          <w:sz w:val="22"/>
          <w:szCs w:val="22"/>
        </w:rPr>
        <w:t>divorzio</w:t>
      </w:r>
      <w:r w:rsidR="007B1534">
        <w:rPr>
          <w:rFonts w:ascii="Arial" w:hAnsi="Arial" w:cs="Arial"/>
          <w:sz w:val="22"/>
          <w:szCs w:val="22"/>
        </w:rPr>
        <w:t xml:space="preserve">, invece, </w:t>
      </w:r>
      <w:r w:rsidRPr="00243F6D">
        <w:rPr>
          <w:rFonts w:ascii="Arial" w:hAnsi="Arial" w:cs="Arial"/>
          <w:sz w:val="22"/>
          <w:szCs w:val="22"/>
        </w:rPr>
        <w:t>fa cessare il matrimonio.</w:t>
      </w:r>
    </w:p>
    <w:p w14:paraId="52425941" w14:textId="671869BA" w:rsidR="00264301" w:rsidRPr="004E40A7" w:rsidRDefault="00264301" w:rsidP="00243F6D">
      <w:pPr>
        <w:autoSpaceDE w:val="0"/>
        <w:autoSpaceDN w:val="0"/>
        <w:adjustRightInd w:val="0"/>
        <w:rPr>
          <w:rFonts w:ascii="Arial" w:hAnsi="Arial" w:cs="Arial"/>
          <w:sz w:val="22"/>
          <w:szCs w:val="22"/>
        </w:rPr>
      </w:pPr>
    </w:p>
    <w:p w14:paraId="2E9CFA82" w14:textId="50CFAFB0" w:rsidR="004E40A7" w:rsidRDefault="004E40A7">
      <w:pPr>
        <w:rPr>
          <w:rFonts w:ascii="Arial" w:hAnsi="Arial" w:cs="Arial"/>
          <w:sz w:val="22"/>
          <w:szCs w:val="22"/>
        </w:rPr>
      </w:pPr>
      <w:r>
        <w:rPr>
          <w:rFonts w:ascii="Arial" w:hAnsi="Arial" w:cs="Arial"/>
          <w:sz w:val="22"/>
          <w:szCs w:val="22"/>
        </w:rPr>
        <w:br w:type="page"/>
      </w:r>
    </w:p>
    <w:p w14:paraId="4A93E0C8" w14:textId="77777777" w:rsidR="001C7B5E" w:rsidRPr="004E40A7" w:rsidRDefault="001C7B5E" w:rsidP="00243F6D">
      <w:pPr>
        <w:autoSpaceDE w:val="0"/>
        <w:autoSpaceDN w:val="0"/>
        <w:adjustRightInd w:val="0"/>
        <w:rPr>
          <w:rFonts w:ascii="Arial" w:hAnsi="Arial" w:cs="Arial"/>
          <w:sz w:val="22"/>
          <w:szCs w:val="22"/>
        </w:rPr>
      </w:pPr>
    </w:p>
    <w:p w14:paraId="566704E1" w14:textId="77777777" w:rsidR="00264301" w:rsidRPr="00336A89" w:rsidRDefault="00264301" w:rsidP="00336A89">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Arial" w:hAnsi="Arial" w:cs="Arial"/>
          <w:b/>
          <w:sz w:val="32"/>
          <w:szCs w:val="32"/>
        </w:rPr>
      </w:pPr>
      <w:r w:rsidRPr="00336A89">
        <w:rPr>
          <w:rFonts w:ascii="Arial" w:hAnsi="Arial" w:cs="Arial"/>
          <w:b/>
          <w:sz w:val="32"/>
          <w:szCs w:val="32"/>
        </w:rPr>
        <w:t>10. L’Organizzazione delle Nazioni Unite</w:t>
      </w:r>
    </w:p>
    <w:p w14:paraId="45AECF50" w14:textId="77777777" w:rsidR="001C7B5E" w:rsidRDefault="001C7B5E" w:rsidP="00243F6D">
      <w:pPr>
        <w:autoSpaceDE w:val="0"/>
        <w:autoSpaceDN w:val="0"/>
        <w:adjustRightInd w:val="0"/>
        <w:rPr>
          <w:rFonts w:ascii="Arial" w:hAnsi="Arial" w:cs="Arial"/>
          <w:sz w:val="22"/>
          <w:szCs w:val="22"/>
        </w:rPr>
      </w:pPr>
    </w:p>
    <w:p w14:paraId="493305A7" w14:textId="1A65DCAE"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L’</w:t>
      </w:r>
      <w:r w:rsidRPr="00243F6D">
        <w:rPr>
          <w:rFonts w:ascii="Arial" w:hAnsi="Arial" w:cs="Arial"/>
          <w:b/>
          <w:bCs/>
          <w:sz w:val="22"/>
          <w:szCs w:val="22"/>
        </w:rPr>
        <w:t xml:space="preserve">Organizzazione delle Nazioni Unite </w:t>
      </w:r>
      <w:r w:rsidRPr="00243F6D">
        <w:rPr>
          <w:rFonts w:ascii="Arial" w:hAnsi="Arial" w:cs="Arial"/>
          <w:sz w:val="22"/>
          <w:szCs w:val="22"/>
        </w:rPr>
        <w:t xml:space="preserve">sorge dopo la </w:t>
      </w:r>
      <w:r w:rsidR="004E40A7" w:rsidRPr="00243F6D">
        <w:rPr>
          <w:rFonts w:ascii="Arial" w:hAnsi="Arial" w:cs="Arial"/>
          <w:sz w:val="22"/>
          <w:szCs w:val="22"/>
        </w:rPr>
        <w:t xml:space="preserve">Seconda </w:t>
      </w:r>
      <w:r w:rsidRPr="00243F6D">
        <w:rPr>
          <w:rFonts w:ascii="Arial" w:hAnsi="Arial" w:cs="Arial"/>
          <w:sz w:val="22"/>
          <w:szCs w:val="22"/>
        </w:rPr>
        <w:t>guerra mondiale con finalità diverse: il mantenimento della pace internazionale, la cooperazione tra gli Stati risolvere problemi economico-sociali, la promozione del rispetto dei diritti dell’uomo.</w:t>
      </w:r>
    </w:p>
    <w:p w14:paraId="456CB04F"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I suoi organi principali sono:</w:t>
      </w:r>
    </w:p>
    <w:p w14:paraId="75B49BF7"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l’</w:t>
      </w:r>
      <w:r w:rsidRPr="00243F6D">
        <w:rPr>
          <w:rFonts w:ascii="Arial" w:hAnsi="Arial" w:cs="Arial"/>
          <w:b/>
          <w:bCs/>
          <w:sz w:val="22"/>
          <w:szCs w:val="22"/>
        </w:rPr>
        <w:t>Assemblea generale</w:t>
      </w:r>
      <w:r w:rsidRPr="00243F6D">
        <w:rPr>
          <w:rFonts w:ascii="Arial" w:hAnsi="Arial" w:cs="Arial"/>
          <w:sz w:val="22"/>
          <w:szCs w:val="22"/>
        </w:rPr>
        <w:t>, con funzioni consultive, costituito da tutti i Paesi membri, con uguale diritto di voto;</w:t>
      </w:r>
    </w:p>
    <w:p w14:paraId="2CD047B2"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 il </w:t>
      </w:r>
      <w:r w:rsidRPr="00243F6D">
        <w:rPr>
          <w:rFonts w:ascii="Arial" w:hAnsi="Arial" w:cs="Arial"/>
          <w:b/>
          <w:bCs/>
          <w:sz w:val="22"/>
          <w:szCs w:val="22"/>
        </w:rPr>
        <w:t>Consiglio di sicurezza</w:t>
      </w:r>
      <w:r w:rsidRPr="00243F6D">
        <w:rPr>
          <w:rFonts w:ascii="Arial" w:hAnsi="Arial" w:cs="Arial"/>
          <w:sz w:val="22"/>
          <w:szCs w:val="22"/>
        </w:rPr>
        <w:t>, con 15 Paesi membri, 10 eletti dall’Assemblea e 5 permanenti: USA, Regno Unito, Francia, Federazione russa e Cina. Questi ultimi hanno il diritto di veto, cioè di bloccare le decisioni prese dal Consiglio di sicurezza. Il Consiglio può adottare risoluzioni nei confronti dei Paesi che mettono in pericolo la pace, che nei casi più gravi possono portare a un intervento militare;</w:t>
      </w:r>
    </w:p>
    <w:p w14:paraId="4D5B3FF8"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 il </w:t>
      </w:r>
      <w:r w:rsidRPr="00243F6D">
        <w:rPr>
          <w:rFonts w:ascii="Arial" w:hAnsi="Arial" w:cs="Arial"/>
          <w:b/>
          <w:bCs/>
          <w:sz w:val="22"/>
          <w:szCs w:val="22"/>
        </w:rPr>
        <w:t>Segretario generale</w:t>
      </w:r>
      <w:r w:rsidRPr="00243F6D">
        <w:rPr>
          <w:rFonts w:ascii="Arial" w:hAnsi="Arial" w:cs="Arial"/>
          <w:sz w:val="22"/>
          <w:szCs w:val="22"/>
        </w:rPr>
        <w:t>, nominato dall’Assemblea, che rappresenta l’ONU e ne dirige l’apparato amministrativo;</w:t>
      </w:r>
    </w:p>
    <w:p w14:paraId="40B1F1CC" w14:textId="77777777" w:rsidR="00264301" w:rsidRPr="00243F6D" w:rsidRDefault="00264301" w:rsidP="004E40A7">
      <w:pPr>
        <w:autoSpaceDE w:val="0"/>
        <w:autoSpaceDN w:val="0"/>
        <w:adjustRightInd w:val="0"/>
        <w:jc w:val="both"/>
        <w:rPr>
          <w:rFonts w:ascii="Arial" w:hAnsi="Arial" w:cs="Arial"/>
          <w:sz w:val="22"/>
          <w:szCs w:val="22"/>
        </w:rPr>
      </w:pPr>
      <w:r w:rsidRPr="00243F6D">
        <w:rPr>
          <w:rFonts w:ascii="Arial" w:hAnsi="Arial" w:cs="Arial"/>
          <w:sz w:val="22"/>
          <w:szCs w:val="22"/>
        </w:rPr>
        <w:t xml:space="preserve">• la </w:t>
      </w:r>
      <w:r w:rsidRPr="00243F6D">
        <w:rPr>
          <w:rFonts w:ascii="Arial" w:hAnsi="Arial" w:cs="Arial"/>
          <w:b/>
          <w:bCs/>
          <w:sz w:val="22"/>
          <w:szCs w:val="22"/>
        </w:rPr>
        <w:t>Corte internazionale di giustizia</w:t>
      </w:r>
      <w:r w:rsidRPr="00243F6D">
        <w:rPr>
          <w:rFonts w:ascii="Arial" w:hAnsi="Arial" w:cs="Arial"/>
          <w:sz w:val="22"/>
          <w:szCs w:val="22"/>
        </w:rPr>
        <w:t>, formata da 15 giudici eletti dall’Assemblea per decidere sulle controversie tra gli Stati sulla base delle norme del diritto internazionale.</w:t>
      </w:r>
    </w:p>
    <w:sectPr w:rsidR="00264301" w:rsidRPr="00243F6D" w:rsidSect="00B564E7">
      <w:headerReference w:type="default" r:id="rId13"/>
      <w:footerReference w:type="default" r:id="rId14"/>
      <w:type w:val="continuous"/>
      <w:pgSz w:w="11906" w:h="16838"/>
      <w:pgMar w:top="1649" w:right="1134" w:bottom="1134" w:left="1134" w:header="568"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03EE" w14:textId="77777777" w:rsidR="005A253E" w:rsidRDefault="005A253E">
      <w:r>
        <w:separator/>
      </w:r>
    </w:p>
  </w:endnote>
  <w:endnote w:type="continuationSeparator" w:id="0">
    <w:p w14:paraId="0EAEC57E" w14:textId="77777777" w:rsidR="005A253E" w:rsidRDefault="005A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o Sans Pro">
    <w:altName w:val="Calibri"/>
    <w:panose1 w:val="00000000000000000000"/>
    <w:charset w:val="00"/>
    <w:family w:val="swiss"/>
    <w:notTrueType/>
    <w:pitch w:val="default"/>
    <w:sig w:usb0="00000003" w:usb1="00000000" w:usb2="00000000" w:usb3="00000000" w:csb0="00000001" w:csb1="00000000"/>
  </w:font>
  <w:font w:name="Aroma No.2 LT Pro">
    <w:altName w:val="Aroma No.2 LT Pro"/>
    <w:panose1 w:val="00000000000000000000"/>
    <w:charset w:val="00"/>
    <w:family w:val="swiss"/>
    <w:notTrueType/>
    <w:pitch w:val="default"/>
    <w:sig w:usb0="00000003" w:usb1="00000000" w:usb2="00000000" w:usb3="00000000" w:csb0="00000001" w:csb1="00000000"/>
  </w:font>
  <w:font w:name="Palatino LT Pro Light">
    <w:altName w:val="Palatino LT Pro Light"/>
    <w:panose1 w:val="00000000000000000000"/>
    <w:charset w:val="00"/>
    <w:family w:val="roman"/>
    <w:notTrueType/>
    <w:pitch w:val="default"/>
    <w:sig w:usb0="00000003" w:usb1="00000000" w:usb2="00000000" w:usb3="00000000" w:csb0="00000001" w:csb1="00000000"/>
  </w:font>
  <w:font w:name="Palatino LT Pro">
    <w:altName w:val="Palatino LT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D9D9" w14:textId="717A8F1B" w:rsidR="00291AD7" w:rsidRPr="00D71D9B" w:rsidRDefault="00291AD7" w:rsidP="00CC1EB7">
    <w:pPr>
      <w:pStyle w:val="Pidipagina"/>
      <w:jc w:val="center"/>
      <w:rPr>
        <w:sz w:val="22"/>
        <w:szCs w:val="22"/>
      </w:rPr>
    </w:pPr>
    <w:r w:rsidRPr="00D71D9B">
      <w:rPr>
        <w:sz w:val="22"/>
        <w:szCs w:val="22"/>
      </w:rPr>
      <w:t>©</w:t>
    </w:r>
    <w:r w:rsidR="00471389" w:rsidRPr="00D71D9B">
      <w:rPr>
        <w:sz w:val="22"/>
        <w:szCs w:val="22"/>
      </w:rPr>
      <w:t xml:space="preserve"> </w:t>
    </w:r>
    <w:r w:rsidR="00042BC8">
      <w:rPr>
        <w:sz w:val="22"/>
        <w:szCs w:val="22"/>
      </w:rPr>
      <w:t>Percorso sui saperi minimi di diritto per il primo biennio</w:t>
    </w:r>
  </w:p>
  <w:p w14:paraId="1C03280F" w14:textId="77777777" w:rsidR="00291AD7" w:rsidRPr="00011157" w:rsidRDefault="00291AD7" w:rsidP="00CC1EB7">
    <w:pPr>
      <w:pStyle w:val="Pidipagina"/>
      <w:pBdr>
        <w:top w:val="single" w:sz="4" w:space="1" w:color="005A70"/>
      </w:pBdr>
      <w:jc w:val="center"/>
      <w:rPr>
        <w:color w:val="005A70"/>
        <w:sz w:val="18"/>
      </w:rPr>
    </w:pPr>
    <w:r w:rsidRPr="00011157">
      <w:rPr>
        <w:color w:val="005A70"/>
      </w:rPr>
      <w:fldChar w:fldCharType="begin"/>
    </w:r>
    <w:r w:rsidRPr="00011157">
      <w:rPr>
        <w:color w:val="005A70"/>
      </w:rPr>
      <w:instrText xml:space="preserve"> PAGE   \* MERGEFORMAT </w:instrText>
    </w:r>
    <w:r w:rsidRPr="00011157">
      <w:rPr>
        <w:color w:val="005A70"/>
      </w:rPr>
      <w:fldChar w:fldCharType="separate"/>
    </w:r>
    <w:r>
      <w:rPr>
        <w:color w:val="005A70"/>
      </w:rPr>
      <w:t>1</w:t>
    </w:r>
    <w:r w:rsidRPr="00011157">
      <w:rPr>
        <w:color w:val="005A7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AA8A" w14:textId="77777777" w:rsidR="005A253E" w:rsidRDefault="005A253E">
      <w:r>
        <w:separator/>
      </w:r>
    </w:p>
  </w:footnote>
  <w:footnote w:type="continuationSeparator" w:id="0">
    <w:p w14:paraId="177F6710" w14:textId="77777777" w:rsidR="005A253E" w:rsidRDefault="005A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EDB1" w14:textId="3EA8CBA0" w:rsidR="00291AD7" w:rsidRDefault="00291AD7" w:rsidP="008E199D">
    <w:pPr>
      <w:pStyle w:val="Intestazione"/>
      <w:ind w:left="-142"/>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62470"/>
    <w:multiLevelType w:val="hybridMultilevel"/>
    <w:tmpl w:val="1650C1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7F6B0B"/>
    <w:multiLevelType w:val="hybridMultilevel"/>
    <w:tmpl w:val="0A13BB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17B38"/>
    <w:multiLevelType w:val="hybridMultilevel"/>
    <w:tmpl w:val="DFB255D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A61AA0"/>
    <w:multiLevelType w:val="multilevel"/>
    <w:tmpl w:val="2D00A8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80A08A4"/>
    <w:multiLevelType w:val="multilevel"/>
    <w:tmpl w:val="47C6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B33E7"/>
    <w:multiLevelType w:val="hybridMultilevel"/>
    <w:tmpl w:val="A5564496"/>
    <w:lvl w:ilvl="0" w:tplc="0410000F">
      <w:start w:val="1"/>
      <w:numFmt w:val="decimal"/>
      <w:lvlText w:val="%1."/>
      <w:lvlJc w:val="left"/>
      <w:pPr>
        <w:tabs>
          <w:tab w:val="num" w:pos="360"/>
        </w:tabs>
        <w:ind w:left="360" w:hanging="360"/>
      </w:pPr>
      <w:rPr>
        <w:rFont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87D1F"/>
    <w:multiLevelType w:val="hybridMultilevel"/>
    <w:tmpl w:val="B97683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A507B6"/>
    <w:multiLevelType w:val="hybridMultilevel"/>
    <w:tmpl w:val="2E562618"/>
    <w:lvl w:ilvl="0" w:tplc="B52E16C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E704F4"/>
    <w:multiLevelType w:val="hybridMultilevel"/>
    <w:tmpl w:val="726E7E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51215EA"/>
    <w:multiLevelType w:val="hybridMultilevel"/>
    <w:tmpl w:val="F17016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4631D2"/>
    <w:multiLevelType w:val="multilevel"/>
    <w:tmpl w:val="FDCAB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EF4AAD"/>
    <w:multiLevelType w:val="hybridMultilevel"/>
    <w:tmpl w:val="21E8071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AC05C8"/>
    <w:multiLevelType w:val="hybridMultilevel"/>
    <w:tmpl w:val="034CF574"/>
    <w:lvl w:ilvl="0" w:tplc="22BA81E0">
      <w:start w:val="1"/>
      <w:numFmt w:val="bullet"/>
      <w:lvlText w:val="•"/>
      <w:lvlJc w:val="left"/>
      <w:pPr>
        <w:tabs>
          <w:tab w:val="num" w:pos="360"/>
        </w:tabs>
        <w:ind w:left="360" w:hanging="360"/>
      </w:pPr>
      <w:rPr>
        <w:rFonts w:ascii="Arial" w:hAnsi="Arial" w:hint="default"/>
      </w:rPr>
    </w:lvl>
    <w:lvl w:ilvl="1" w:tplc="CF44FFEA" w:tentative="1">
      <w:start w:val="1"/>
      <w:numFmt w:val="bullet"/>
      <w:lvlText w:val="•"/>
      <w:lvlJc w:val="left"/>
      <w:pPr>
        <w:tabs>
          <w:tab w:val="num" w:pos="1080"/>
        </w:tabs>
        <w:ind w:left="1080" w:hanging="360"/>
      </w:pPr>
      <w:rPr>
        <w:rFonts w:ascii="Arial" w:hAnsi="Arial" w:hint="default"/>
      </w:rPr>
    </w:lvl>
    <w:lvl w:ilvl="2" w:tplc="7CFAE320" w:tentative="1">
      <w:start w:val="1"/>
      <w:numFmt w:val="bullet"/>
      <w:lvlText w:val="•"/>
      <w:lvlJc w:val="left"/>
      <w:pPr>
        <w:tabs>
          <w:tab w:val="num" w:pos="1800"/>
        </w:tabs>
        <w:ind w:left="1800" w:hanging="360"/>
      </w:pPr>
      <w:rPr>
        <w:rFonts w:ascii="Arial" w:hAnsi="Arial" w:hint="default"/>
      </w:rPr>
    </w:lvl>
    <w:lvl w:ilvl="3" w:tplc="DCB0D1A0" w:tentative="1">
      <w:start w:val="1"/>
      <w:numFmt w:val="bullet"/>
      <w:lvlText w:val="•"/>
      <w:lvlJc w:val="left"/>
      <w:pPr>
        <w:tabs>
          <w:tab w:val="num" w:pos="2520"/>
        </w:tabs>
        <w:ind w:left="2520" w:hanging="360"/>
      </w:pPr>
      <w:rPr>
        <w:rFonts w:ascii="Arial" w:hAnsi="Arial" w:hint="default"/>
      </w:rPr>
    </w:lvl>
    <w:lvl w:ilvl="4" w:tplc="5D84E9C6" w:tentative="1">
      <w:start w:val="1"/>
      <w:numFmt w:val="bullet"/>
      <w:lvlText w:val="•"/>
      <w:lvlJc w:val="left"/>
      <w:pPr>
        <w:tabs>
          <w:tab w:val="num" w:pos="3240"/>
        </w:tabs>
        <w:ind w:left="3240" w:hanging="360"/>
      </w:pPr>
      <w:rPr>
        <w:rFonts w:ascii="Arial" w:hAnsi="Arial" w:hint="default"/>
      </w:rPr>
    </w:lvl>
    <w:lvl w:ilvl="5" w:tplc="DCAA0E08" w:tentative="1">
      <w:start w:val="1"/>
      <w:numFmt w:val="bullet"/>
      <w:lvlText w:val="•"/>
      <w:lvlJc w:val="left"/>
      <w:pPr>
        <w:tabs>
          <w:tab w:val="num" w:pos="3960"/>
        </w:tabs>
        <w:ind w:left="3960" w:hanging="360"/>
      </w:pPr>
      <w:rPr>
        <w:rFonts w:ascii="Arial" w:hAnsi="Arial" w:hint="default"/>
      </w:rPr>
    </w:lvl>
    <w:lvl w:ilvl="6" w:tplc="B1A48BF0" w:tentative="1">
      <w:start w:val="1"/>
      <w:numFmt w:val="bullet"/>
      <w:lvlText w:val="•"/>
      <w:lvlJc w:val="left"/>
      <w:pPr>
        <w:tabs>
          <w:tab w:val="num" w:pos="4680"/>
        </w:tabs>
        <w:ind w:left="4680" w:hanging="360"/>
      </w:pPr>
      <w:rPr>
        <w:rFonts w:ascii="Arial" w:hAnsi="Arial" w:hint="default"/>
      </w:rPr>
    </w:lvl>
    <w:lvl w:ilvl="7" w:tplc="FCCA648E" w:tentative="1">
      <w:start w:val="1"/>
      <w:numFmt w:val="bullet"/>
      <w:lvlText w:val="•"/>
      <w:lvlJc w:val="left"/>
      <w:pPr>
        <w:tabs>
          <w:tab w:val="num" w:pos="5400"/>
        </w:tabs>
        <w:ind w:left="5400" w:hanging="360"/>
      </w:pPr>
      <w:rPr>
        <w:rFonts w:ascii="Arial" w:hAnsi="Arial" w:hint="default"/>
      </w:rPr>
    </w:lvl>
    <w:lvl w:ilvl="8" w:tplc="13ECC4F4"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5142068"/>
    <w:multiLevelType w:val="hybridMultilevel"/>
    <w:tmpl w:val="B55055C0"/>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60321"/>
    <w:multiLevelType w:val="hybridMultilevel"/>
    <w:tmpl w:val="51D0FA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BCB3B90"/>
    <w:multiLevelType w:val="hybridMultilevel"/>
    <w:tmpl w:val="99E8CA8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D816C00"/>
    <w:multiLevelType w:val="hybridMultilevel"/>
    <w:tmpl w:val="D9345DB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66594"/>
    <w:multiLevelType w:val="multilevel"/>
    <w:tmpl w:val="4322CA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1BA5C67"/>
    <w:multiLevelType w:val="hybridMultilevel"/>
    <w:tmpl w:val="570E4E58"/>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433E28"/>
    <w:multiLevelType w:val="multilevel"/>
    <w:tmpl w:val="74DC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9E48EB"/>
    <w:multiLevelType w:val="hybridMultilevel"/>
    <w:tmpl w:val="3256614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1C55D5"/>
    <w:multiLevelType w:val="hybridMultilevel"/>
    <w:tmpl w:val="1284BC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8CD60CA"/>
    <w:multiLevelType w:val="hybridMultilevel"/>
    <w:tmpl w:val="CE7641D2"/>
    <w:lvl w:ilvl="0" w:tplc="67AE0680">
      <w:start w:val="1"/>
      <w:numFmt w:val="bullet"/>
      <w:lvlText w:val="•"/>
      <w:lvlJc w:val="left"/>
      <w:pPr>
        <w:tabs>
          <w:tab w:val="num" w:pos="360"/>
        </w:tabs>
        <w:ind w:left="360" w:hanging="360"/>
      </w:pPr>
      <w:rPr>
        <w:rFonts w:ascii="Arial" w:hAnsi="Arial" w:hint="default"/>
      </w:rPr>
    </w:lvl>
    <w:lvl w:ilvl="1" w:tplc="9732F220" w:tentative="1">
      <w:start w:val="1"/>
      <w:numFmt w:val="bullet"/>
      <w:lvlText w:val="•"/>
      <w:lvlJc w:val="left"/>
      <w:pPr>
        <w:tabs>
          <w:tab w:val="num" w:pos="1080"/>
        </w:tabs>
        <w:ind w:left="1080" w:hanging="360"/>
      </w:pPr>
      <w:rPr>
        <w:rFonts w:ascii="Arial" w:hAnsi="Arial" w:hint="default"/>
      </w:rPr>
    </w:lvl>
    <w:lvl w:ilvl="2" w:tplc="557E2546" w:tentative="1">
      <w:start w:val="1"/>
      <w:numFmt w:val="bullet"/>
      <w:lvlText w:val="•"/>
      <w:lvlJc w:val="left"/>
      <w:pPr>
        <w:tabs>
          <w:tab w:val="num" w:pos="1800"/>
        </w:tabs>
        <w:ind w:left="1800" w:hanging="360"/>
      </w:pPr>
      <w:rPr>
        <w:rFonts w:ascii="Arial" w:hAnsi="Arial" w:hint="default"/>
      </w:rPr>
    </w:lvl>
    <w:lvl w:ilvl="3" w:tplc="3E98CBD2" w:tentative="1">
      <w:start w:val="1"/>
      <w:numFmt w:val="bullet"/>
      <w:lvlText w:val="•"/>
      <w:lvlJc w:val="left"/>
      <w:pPr>
        <w:tabs>
          <w:tab w:val="num" w:pos="2520"/>
        </w:tabs>
        <w:ind w:left="2520" w:hanging="360"/>
      </w:pPr>
      <w:rPr>
        <w:rFonts w:ascii="Arial" w:hAnsi="Arial" w:hint="default"/>
      </w:rPr>
    </w:lvl>
    <w:lvl w:ilvl="4" w:tplc="DB96AACA" w:tentative="1">
      <w:start w:val="1"/>
      <w:numFmt w:val="bullet"/>
      <w:lvlText w:val="•"/>
      <w:lvlJc w:val="left"/>
      <w:pPr>
        <w:tabs>
          <w:tab w:val="num" w:pos="3240"/>
        </w:tabs>
        <w:ind w:left="3240" w:hanging="360"/>
      </w:pPr>
      <w:rPr>
        <w:rFonts w:ascii="Arial" w:hAnsi="Arial" w:hint="default"/>
      </w:rPr>
    </w:lvl>
    <w:lvl w:ilvl="5" w:tplc="96A85250" w:tentative="1">
      <w:start w:val="1"/>
      <w:numFmt w:val="bullet"/>
      <w:lvlText w:val="•"/>
      <w:lvlJc w:val="left"/>
      <w:pPr>
        <w:tabs>
          <w:tab w:val="num" w:pos="3960"/>
        </w:tabs>
        <w:ind w:left="3960" w:hanging="360"/>
      </w:pPr>
      <w:rPr>
        <w:rFonts w:ascii="Arial" w:hAnsi="Arial" w:hint="default"/>
      </w:rPr>
    </w:lvl>
    <w:lvl w:ilvl="6" w:tplc="615EE856" w:tentative="1">
      <w:start w:val="1"/>
      <w:numFmt w:val="bullet"/>
      <w:lvlText w:val="•"/>
      <w:lvlJc w:val="left"/>
      <w:pPr>
        <w:tabs>
          <w:tab w:val="num" w:pos="4680"/>
        </w:tabs>
        <w:ind w:left="4680" w:hanging="360"/>
      </w:pPr>
      <w:rPr>
        <w:rFonts w:ascii="Arial" w:hAnsi="Arial" w:hint="default"/>
      </w:rPr>
    </w:lvl>
    <w:lvl w:ilvl="7" w:tplc="C9821A7C" w:tentative="1">
      <w:start w:val="1"/>
      <w:numFmt w:val="bullet"/>
      <w:lvlText w:val="•"/>
      <w:lvlJc w:val="left"/>
      <w:pPr>
        <w:tabs>
          <w:tab w:val="num" w:pos="5400"/>
        </w:tabs>
        <w:ind w:left="5400" w:hanging="360"/>
      </w:pPr>
      <w:rPr>
        <w:rFonts w:ascii="Arial" w:hAnsi="Arial" w:hint="default"/>
      </w:rPr>
    </w:lvl>
    <w:lvl w:ilvl="8" w:tplc="834EA5A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0110F54"/>
    <w:multiLevelType w:val="hybridMultilevel"/>
    <w:tmpl w:val="5DD89392"/>
    <w:lvl w:ilvl="0" w:tplc="F3DA88F8">
      <w:start w:val="1"/>
      <w:numFmt w:val="bullet"/>
      <w:lvlText w:val="•"/>
      <w:lvlJc w:val="left"/>
      <w:pPr>
        <w:tabs>
          <w:tab w:val="num" w:pos="360"/>
        </w:tabs>
        <w:ind w:left="360" w:hanging="360"/>
      </w:pPr>
      <w:rPr>
        <w:rFonts w:ascii="Arial" w:hAnsi="Arial" w:hint="default"/>
      </w:rPr>
    </w:lvl>
    <w:lvl w:ilvl="1" w:tplc="310AC8D6" w:tentative="1">
      <w:start w:val="1"/>
      <w:numFmt w:val="bullet"/>
      <w:lvlText w:val="•"/>
      <w:lvlJc w:val="left"/>
      <w:pPr>
        <w:tabs>
          <w:tab w:val="num" w:pos="1080"/>
        </w:tabs>
        <w:ind w:left="1080" w:hanging="360"/>
      </w:pPr>
      <w:rPr>
        <w:rFonts w:ascii="Arial" w:hAnsi="Arial" w:hint="default"/>
      </w:rPr>
    </w:lvl>
    <w:lvl w:ilvl="2" w:tplc="4A4489D6" w:tentative="1">
      <w:start w:val="1"/>
      <w:numFmt w:val="bullet"/>
      <w:lvlText w:val="•"/>
      <w:lvlJc w:val="left"/>
      <w:pPr>
        <w:tabs>
          <w:tab w:val="num" w:pos="1800"/>
        </w:tabs>
        <w:ind w:left="1800" w:hanging="360"/>
      </w:pPr>
      <w:rPr>
        <w:rFonts w:ascii="Arial" w:hAnsi="Arial" w:hint="default"/>
      </w:rPr>
    </w:lvl>
    <w:lvl w:ilvl="3" w:tplc="6B3660E2" w:tentative="1">
      <w:start w:val="1"/>
      <w:numFmt w:val="bullet"/>
      <w:lvlText w:val="•"/>
      <w:lvlJc w:val="left"/>
      <w:pPr>
        <w:tabs>
          <w:tab w:val="num" w:pos="2520"/>
        </w:tabs>
        <w:ind w:left="2520" w:hanging="360"/>
      </w:pPr>
      <w:rPr>
        <w:rFonts w:ascii="Arial" w:hAnsi="Arial" w:hint="default"/>
      </w:rPr>
    </w:lvl>
    <w:lvl w:ilvl="4" w:tplc="25741574" w:tentative="1">
      <w:start w:val="1"/>
      <w:numFmt w:val="bullet"/>
      <w:lvlText w:val="•"/>
      <w:lvlJc w:val="left"/>
      <w:pPr>
        <w:tabs>
          <w:tab w:val="num" w:pos="3240"/>
        </w:tabs>
        <w:ind w:left="3240" w:hanging="360"/>
      </w:pPr>
      <w:rPr>
        <w:rFonts w:ascii="Arial" w:hAnsi="Arial" w:hint="default"/>
      </w:rPr>
    </w:lvl>
    <w:lvl w:ilvl="5" w:tplc="7F544A2E" w:tentative="1">
      <w:start w:val="1"/>
      <w:numFmt w:val="bullet"/>
      <w:lvlText w:val="•"/>
      <w:lvlJc w:val="left"/>
      <w:pPr>
        <w:tabs>
          <w:tab w:val="num" w:pos="3960"/>
        </w:tabs>
        <w:ind w:left="3960" w:hanging="360"/>
      </w:pPr>
      <w:rPr>
        <w:rFonts w:ascii="Arial" w:hAnsi="Arial" w:hint="default"/>
      </w:rPr>
    </w:lvl>
    <w:lvl w:ilvl="6" w:tplc="3056A382" w:tentative="1">
      <w:start w:val="1"/>
      <w:numFmt w:val="bullet"/>
      <w:lvlText w:val="•"/>
      <w:lvlJc w:val="left"/>
      <w:pPr>
        <w:tabs>
          <w:tab w:val="num" w:pos="4680"/>
        </w:tabs>
        <w:ind w:left="4680" w:hanging="360"/>
      </w:pPr>
      <w:rPr>
        <w:rFonts w:ascii="Arial" w:hAnsi="Arial" w:hint="default"/>
      </w:rPr>
    </w:lvl>
    <w:lvl w:ilvl="7" w:tplc="28661598" w:tentative="1">
      <w:start w:val="1"/>
      <w:numFmt w:val="bullet"/>
      <w:lvlText w:val="•"/>
      <w:lvlJc w:val="left"/>
      <w:pPr>
        <w:tabs>
          <w:tab w:val="num" w:pos="5400"/>
        </w:tabs>
        <w:ind w:left="5400" w:hanging="360"/>
      </w:pPr>
      <w:rPr>
        <w:rFonts w:ascii="Arial" w:hAnsi="Arial" w:hint="default"/>
      </w:rPr>
    </w:lvl>
    <w:lvl w:ilvl="8" w:tplc="E3641FE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9C00FA7"/>
    <w:multiLevelType w:val="hybridMultilevel"/>
    <w:tmpl w:val="7F68446C"/>
    <w:lvl w:ilvl="0" w:tplc="0410000D">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644"/>
        </w:tabs>
        <w:ind w:left="644"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C4BA5"/>
    <w:multiLevelType w:val="multilevel"/>
    <w:tmpl w:val="616CE9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B055512"/>
    <w:multiLevelType w:val="hybridMultilevel"/>
    <w:tmpl w:val="DB04B2B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104D49"/>
    <w:multiLevelType w:val="multilevel"/>
    <w:tmpl w:val="6F6A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1E037B"/>
    <w:multiLevelType w:val="hybridMultilevel"/>
    <w:tmpl w:val="588C4B6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DE3F28"/>
    <w:multiLevelType w:val="multilevel"/>
    <w:tmpl w:val="20DC00A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606786E"/>
    <w:multiLevelType w:val="hybridMultilevel"/>
    <w:tmpl w:val="BD748B6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786"/>
        </w:tabs>
        <w:ind w:left="786"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7C7022"/>
    <w:multiLevelType w:val="multilevel"/>
    <w:tmpl w:val="0EB4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C31AB0"/>
    <w:multiLevelType w:val="hybridMultilevel"/>
    <w:tmpl w:val="314C99A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7E64829"/>
    <w:multiLevelType w:val="hybridMultilevel"/>
    <w:tmpl w:val="0302D5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84104EE"/>
    <w:multiLevelType w:val="hybridMultilevel"/>
    <w:tmpl w:val="A0B23D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9E034DE"/>
    <w:multiLevelType w:val="hybridMultilevel"/>
    <w:tmpl w:val="2B407A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5C173B0F"/>
    <w:multiLevelType w:val="hybridMultilevel"/>
    <w:tmpl w:val="D9F892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CA3134E"/>
    <w:multiLevelType w:val="hybridMultilevel"/>
    <w:tmpl w:val="AB3EE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844C43"/>
    <w:multiLevelType w:val="hybridMultilevel"/>
    <w:tmpl w:val="D38670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1774E4E"/>
    <w:multiLevelType w:val="hybridMultilevel"/>
    <w:tmpl w:val="95986FA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4501C32"/>
    <w:multiLevelType w:val="hybridMultilevel"/>
    <w:tmpl w:val="D312D8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67D75E49"/>
    <w:multiLevelType w:val="hybridMultilevel"/>
    <w:tmpl w:val="D158C2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6C210E4E"/>
    <w:multiLevelType w:val="hybridMultilevel"/>
    <w:tmpl w:val="D3BA1392"/>
    <w:lvl w:ilvl="0" w:tplc="B52E16CE">
      <w:numFmt w:val="bullet"/>
      <w:lvlText w:val="•"/>
      <w:lvlJc w:val="left"/>
      <w:pPr>
        <w:ind w:left="360" w:hanging="360"/>
      </w:pPr>
      <w:rPr>
        <w:rFonts w:ascii="Times New Roman" w:eastAsia="Times New Roman" w:hAnsi="Times New Roman"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1BB7147"/>
    <w:multiLevelType w:val="hybridMultilevel"/>
    <w:tmpl w:val="241EF7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79267B5C"/>
    <w:multiLevelType w:val="hybridMultilevel"/>
    <w:tmpl w:val="A5564496"/>
    <w:lvl w:ilvl="0" w:tplc="0410000F">
      <w:start w:val="1"/>
      <w:numFmt w:val="decimal"/>
      <w:lvlText w:val="%1."/>
      <w:lvlJc w:val="left"/>
      <w:pPr>
        <w:tabs>
          <w:tab w:val="num" w:pos="360"/>
        </w:tabs>
        <w:ind w:left="360" w:hanging="360"/>
      </w:pPr>
      <w:rPr>
        <w:rFont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181FF5"/>
    <w:multiLevelType w:val="hybridMultilevel"/>
    <w:tmpl w:val="88603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2573BA"/>
    <w:multiLevelType w:val="hybridMultilevel"/>
    <w:tmpl w:val="F73E9C04"/>
    <w:lvl w:ilvl="0" w:tplc="0410000D">
      <w:start w:val="1"/>
      <w:numFmt w:val="bullet"/>
      <w:lvlText w:val=""/>
      <w:lvlJc w:val="left"/>
      <w:pPr>
        <w:tabs>
          <w:tab w:val="num" w:pos="1080"/>
        </w:tabs>
        <w:ind w:left="108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43"/>
  </w:num>
  <w:num w:numId="3">
    <w:abstractNumId w:val="3"/>
  </w:num>
  <w:num w:numId="4">
    <w:abstractNumId w:val="10"/>
  </w:num>
  <w:num w:numId="5">
    <w:abstractNumId w:val="4"/>
  </w:num>
  <w:num w:numId="6">
    <w:abstractNumId w:val="36"/>
  </w:num>
  <w:num w:numId="7">
    <w:abstractNumId w:val="29"/>
  </w:num>
  <w:num w:numId="8">
    <w:abstractNumId w:val="41"/>
  </w:num>
  <w:num w:numId="9">
    <w:abstractNumId w:val="38"/>
  </w:num>
  <w:num w:numId="10">
    <w:abstractNumId w:val="23"/>
  </w:num>
  <w:num w:numId="11">
    <w:abstractNumId w:val="12"/>
  </w:num>
  <w:num w:numId="12">
    <w:abstractNumId w:val="22"/>
  </w:num>
  <w:num w:numId="13">
    <w:abstractNumId w:val="14"/>
  </w:num>
  <w:num w:numId="14">
    <w:abstractNumId w:val="34"/>
  </w:num>
  <w:num w:numId="15">
    <w:abstractNumId w:val="9"/>
  </w:num>
  <w:num w:numId="16">
    <w:abstractNumId w:val="11"/>
  </w:num>
  <w:num w:numId="17">
    <w:abstractNumId w:val="17"/>
  </w:num>
  <w:num w:numId="18">
    <w:abstractNumId w:val="28"/>
  </w:num>
  <w:num w:numId="19">
    <w:abstractNumId w:val="30"/>
  </w:num>
  <w:num w:numId="20">
    <w:abstractNumId w:val="26"/>
  </w:num>
  <w:num w:numId="21">
    <w:abstractNumId w:val="20"/>
  </w:num>
  <w:num w:numId="22">
    <w:abstractNumId w:val="13"/>
  </w:num>
  <w:num w:numId="23">
    <w:abstractNumId w:val="24"/>
  </w:num>
  <w:num w:numId="24">
    <w:abstractNumId w:val="46"/>
  </w:num>
  <w:num w:numId="25">
    <w:abstractNumId w:val="5"/>
  </w:num>
  <w:num w:numId="26">
    <w:abstractNumId w:val="44"/>
  </w:num>
  <w:num w:numId="27">
    <w:abstractNumId w:val="8"/>
  </w:num>
  <w:num w:numId="28">
    <w:abstractNumId w:val="6"/>
  </w:num>
  <w:num w:numId="29">
    <w:abstractNumId w:val="25"/>
  </w:num>
  <w:num w:numId="30">
    <w:abstractNumId w:val="40"/>
  </w:num>
  <w:num w:numId="31">
    <w:abstractNumId w:val="2"/>
  </w:num>
  <w:num w:numId="32">
    <w:abstractNumId w:val="1"/>
  </w:num>
  <w:num w:numId="33">
    <w:abstractNumId w:val="0"/>
  </w:num>
  <w:num w:numId="34">
    <w:abstractNumId w:val="16"/>
  </w:num>
  <w:num w:numId="35">
    <w:abstractNumId w:val="27"/>
  </w:num>
  <w:num w:numId="36">
    <w:abstractNumId w:val="19"/>
  </w:num>
  <w:num w:numId="37">
    <w:abstractNumId w:val="31"/>
  </w:num>
  <w:num w:numId="38">
    <w:abstractNumId w:val="39"/>
  </w:num>
  <w:num w:numId="39">
    <w:abstractNumId w:val="45"/>
  </w:num>
  <w:num w:numId="40">
    <w:abstractNumId w:val="35"/>
  </w:num>
  <w:num w:numId="41">
    <w:abstractNumId w:val="18"/>
  </w:num>
  <w:num w:numId="42">
    <w:abstractNumId w:val="15"/>
  </w:num>
  <w:num w:numId="43">
    <w:abstractNumId w:val="21"/>
  </w:num>
  <w:num w:numId="44">
    <w:abstractNumId w:val="32"/>
  </w:num>
  <w:num w:numId="45">
    <w:abstractNumId w:val="37"/>
  </w:num>
  <w:num w:numId="46">
    <w:abstractNumId w:val="7"/>
  </w:num>
  <w:num w:numId="47">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F0"/>
    <w:rsid w:val="00002B79"/>
    <w:rsid w:val="00005160"/>
    <w:rsid w:val="000067FB"/>
    <w:rsid w:val="0000745D"/>
    <w:rsid w:val="00011157"/>
    <w:rsid w:val="000125A6"/>
    <w:rsid w:val="000133A5"/>
    <w:rsid w:val="000134FA"/>
    <w:rsid w:val="00014722"/>
    <w:rsid w:val="000174E6"/>
    <w:rsid w:val="00020784"/>
    <w:rsid w:val="00026FF8"/>
    <w:rsid w:val="00030EF5"/>
    <w:rsid w:val="00031445"/>
    <w:rsid w:val="000317EE"/>
    <w:rsid w:val="00031C3A"/>
    <w:rsid w:val="00035AB4"/>
    <w:rsid w:val="00041198"/>
    <w:rsid w:val="00042575"/>
    <w:rsid w:val="00042BC8"/>
    <w:rsid w:val="00042DAB"/>
    <w:rsid w:val="00043281"/>
    <w:rsid w:val="0004500D"/>
    <w:rsid w:val="0004508D"/>
    <w:rsid w:val="000458E7"/>
    <w:rsid w:val="00047B75"/>
    <w:rsid w:val="00047D7A"/>
    <w:rsid w:val="00050F9B"/>
    <w:rsid w:val="00052783"/>
    <w:rsid w:val="0005394E"/>
    <w:rsid w:val="00053E44"/>
    <w:rsid w:val="000540FD"/>
    <w:rsid w:val="00054E75"/>
    <w:rsid w:val="000558D7"/>
    <w:rsid w:val="0006141E"/>
    <w:rsid w:val="000618E3"/>
    <w:rsid w:val="000628B4"/>
    <w:rsid w:val="00062912"/>
    <w:rsid w:val="00062E34"/>
    <w:rsid w:val="00063120"/>
    <w:rsid w:val="00063B49"/>
    <w:rsid w:val="00063FAF"/>
    <w:rsid w:val="000642DE"/>
    <w:rsid w:val="00066AE7"/>
    <w:rsid w:val="00075B11"/>
    <w:rsid w:val="00077C73"/>
    <w:rsid w:val="00082109"/>
    <w:rsid w:val="0008457E"/>
    <w:rsid w:val="00084B6C"/>
    <w:rsid w:val="00085773"/>
    <w:rsid w:val="00091D12"/>
    <w:rsid w:val="0009572C"/>
    <w:rsid w:val="0009590B"/>
    <w:rsid w:val="000973B7"/>
    <w:rsid w:val="000A0898"/>
    <w:rsid w:val="000A43FE"/>
    <w:rsid w:val="000A754E"/>
    <w:rsid w:val="000A76DF"/>
    <w:rsid w:val="000B23FA"/>
    <w:rsid w:val="000B3F07"/>
    <w:rsid w:val="000B42AE"/>
    <w:rsid w:val="000B42B8"/>
    <w:rsid w:val="000B58F2"/>
    <w:rsid w:val="000B5BB8"/>
    <w:rsid w:val="000B6AFA"/>
    <w:rsid w:val="000C099A"/>
    <w:rsid w:val="000C4AB3"/>
    <w:rsid w:val="000C4BB9"/>
    <w:rsid w:val="000C50CA"/>
    <w:rsid w:val="000C781C"/>
    <w:rsid w:val="000C7A02"/>
    <w:rsid w:val="000D28AF"/>
    <w:rsid w:val="000D5127"/>
    <w:rsid w:val="000D6D63"/>
    <w:rsid w:val="000D7E4E"/>
    <w:rsid w:val="000E0C5E"/>
    <w:rsid w:val="000E33D2"/>
    <w:rsid w:val="000E43D8"/>
    <w:rsid w:val="000E49FF"/>
    <w:rsid w:val="000E56FC"/>
    <w:rsid w:val="000E6235"/>
    <w:rsid w:val="000E6E0F"/>
    <w:rsid w:val="000F2790"/>
    <w:rsid w:val="000F7B20"/>
    <w:rsid w:val="00101FA9"/>
    <w:rsid w:val="00103CE0"/>
    <w:rsid w:val="00112703"/>
    <w:rsid w:val="00113B22"/>
    <w:rsid w:val="00114817"/>
    <w:rsid w:val="00115E07"/>
    <w:rsid w:val="0011603D"/>
    <w:rsid w:val="001165AC"/>
    <w:rsid w:val="00117869"/>
    <w:rsid w:val="00120967"/>
    <w:rsid w:val="0012162E"/>
    <w:rsid w:val="0012359B"/>
    <w:rsid w:val="00123CCD"/>
    <w:rsid w:val="00123D65"/>
    <w:rsid w:val="001251AB"/>
    <w:rsid w:val="00125CDE"/>
    <w:rsid w:val="0012739B"/>
    <w:rsid w:val="0013177B"/>
    <w:rsid w:val="00131E16"/>
    <w:rsid w:val="00132672"/>
    <w:rsid w:val="00132AC3"/>
    <w:rsid w:val="00133DBE"/>
    <w:rsid w:val="0013719C"/>
    <w:rsid w:val="00141C53"/>
    <w:rsid w:val="001421D6"/>
    <w:rsid w:val="00144C82"/>
    <w:rsid w:val="00145492"/>
    <w:rsid w:val="00147264"/>
    <w:rsid w:val="00147DDD"/>
    <w:rsid w:val="001535FF"/>
    <w:rsid w:val="00155513"/>
    <w:rsid w:val="0015672A"/>
    <w:rsid w:val="00156A07"/>
    <w:rsid w:val="0016050A"/>
    <w:rsid w:val="00160F62"/>
    <w:rsid w:val="0016116B"/>
    <w:rsid w:val="00162665"/>
    <w:rsid w:val="00164C05"/>
    <w:rsid w:val="001650E0"/>
    <w:rsid w:val="00166554"/>
    <w:rsid w:val="001700B0"/>
    <w:rsid w:val="00170EB3"/>
    <w:rsid w:val="0017209D"/>
    <w:rsid w:val="00174026"/>
    <w:rsid w:val="00174C0F"/>
    <w:rsid w:val="00177171"/>
    <w:rsid w:val="00177DF6"/>
    <w:rsid w:val="00180510"/>
    <w:rsid w:val="00183354"/>
    <w:rsid w:val="00183FCA"/>
    <w:rsid w:val="00184986"/>
    <w:rsid w:val="00185EA7"/>
    <w:rsid w:val="00186AE5"/>
    <w:rsid w:val="0018704A"/>
    <w:rsid w:val="00190220"/>
    <w:rsid w:val="001904E2"/>
    <w:rsid w:val="00190C2E"/>
    <w:rsid w:val="001930E8"/>
    <w:rsid w:val="001952DF"/>
    <w:rsid w:val="00195395"/>
    <w:rsid w:val="00195646"/>
    <w:rsid w:val="00197661"/>
    <w:rsid w:val="0019778C"/>
    <w:rsid w:val="001A044D"/>
    <w:rsid w:val="001A0832"/>
    <w:rsid w:val="001A24F0"/>
    <w:rsid w:val="001A3682"/>
    <w:rsid w:val="001A3EBA"/>
    <w:rsid w:val="001A46B1"/>
    <w:rsid w:val="001A6394"/>
    <w:rsid w:val="001A73AB"/>
    <w:rsid w:val="001B05E2"/>
    <w:rsid w:val="001B09A3"/>
    <w:rsid w:val="001B0BA4"/>
    <w:rsid w:val="001B2BC1"/>
    <w:rsid w:val="001B41F7"/>
    <w:rsid w:val="001B42F4"/>
    <w:rsid w:val="001B4D9E"/>
    <w:rsid w:val="001B6F7C"/>
    <w:rsid w:val="001B7E80"/>
    <w:rsid w:val="001C1881"/>
    <w:rsid w:val="001C236C"/>
    <w:rsid w:val="001C248D"/>
    <w:rsid w:val="001C24D7"/>
    <w:rsid w:val="001C293E"/>
    <w:rsid w:val="001C39F4"/>
    <w:rsid w:val="001C7B5E"/>
    <w:rsid w:val="001D08ED"/>
    <w:rsid w:val="001D628E"/>
    <w:rsid w:val="001D6CDF"/>
    <w:rsid w:val="001E0E92"/>
    <w:rsid w:val="001E218F"/>
    <w:rsid w:val="001E2389"/>
    <w:rsid w:val="001E3222"/>
    <w:rsid w:val="001E3AB6"/>
    <w:rsid w:val="001F0D71"/>
    <w:rsid w:val="001F7F63"/>
    <w:rsid w:val="00203B7D"/>
    <w:rsid w:val="00203BE0"/>
    <w:rsid w:val="00203FD6"/>
    <w:rsid w:val="00205155"/>
    <w:rsid w:val="0020570E"/>
    <w:rsid w:val="002057EA"/>
    <w:rsid w:val="0021213D"/>
    <w:rsid w:val="002125B8"/>
    <w:rsid w:val="0021597C"/>
    <w:rsid w:val="002166B2"/>
    <w:rsid w:val="00222CD6"/>
    <w:rsid w:val="0022366D"/>
    <w:rsid w:val="00223C21"/>
    <w:rsid w:val="00225A18"/>
    <w:rsid w:val="00225BF6"/>
    <w:rsid w:val="00226192"/>
    <w:rsid w:val="002266BA"/>
    <w:rsid w:val="0022749A"/>
    <w:rsid w:val="00227599"/>
    <w:rsid w:val="0023005A"/>
    <w:rsid w:val="002339CD"/>
    <w:rsid w:val="00236F35"/>
    <w:rsid w:val="00237204"/>
    <w:rsid w:val="0023725F"/>
    <w:rsid w:val="00243F6D"/>
    <w:rsid w:val="002448F0"/>
    <w:rsid w:val="00246B2E"/>
    <w:rsid w:val="00246F31"/>
    <w:rsid w:val="0025166B"/>
    <w:rsid w:val="002516DD"/>
    <w:rsid w:val="00252869"/>
    <w:rsid w:val="00254823"/>
    <w:rsid w:val="00255D45"/>
    <w:rsid w:val="00261D57"/>
    <w:rsid w:val="00262363"/>
    <w:rsid w:val="00262B66"/>
    <w:rsid w:val="00262BA8"/>
    <w:rsid w:val="00262E82"/>
    <w:rsid w:val="00264301"/>
    <w:rsid w:val="002647E7"/>
    <w:rsid w:val="002649E0"/>
    <w:rsid w:val="00264D03"/>
    <w:rsid w:val="00266231"/>
    <w:rsid w:val="00266796"/>
    <w:rsid w:val="00270147"/>
    <w:rsid w:val="00270706"/>
    <w:rsid w:val="0027276A"/>
    <w:rsid w:val="0027544B"/>
    <w:rsid w:val="00275DBF"/>
    <w:rsid w:val="00277439"/>
    <w:rsid w:val="00277772"/>
    <w:rsid w:val="00277B1E"/>
    <w:rsid w:val="00281B91"/>
    <w:rsid w:val="00282F31"/>
    <w:rsid w:val="0028621F"/>
    <w:rsid w:val="00287601"/>
    <w:rsid w:val="00287907"/>
    <w:rsid w:val="00291AD7"/>
    <w:rsid w:val="00292B9B"/>
    <w:rsid w:val="00292FBB"/>
    <w:rsid w:val="0029494F"/>
    <w:rsid w:val="002958E9"/>
    <w:rsid w:val="00295C25"/>
    <w:rsid w:val="002A04DA"/>
    <w:rsid w:val="002A26D2"/>
    <w:rsid w:val="002A280A"/>
    <w:rsid w:val="002A46FF"/>
    <w:rsid w:val="002A6BC6"/>
    <w:rsid w:val="002A7DFA"/>
    <w:rsid w:val="002B4D04"/>
    <w:rsid w:val="002B5225"/>
    <w:rsid w:val="002B5D51"/>
    <w:rsid w:val="002C045C"/>
    <w:rsid w:val="002C0659"/>
    <w:rsid w:val="002C113A"/>
    <w:rsid w:val="002C1CBF"/>
    <w:rsid w:val="002C1CE6"/>
    <w:rsid w:val="002C2902"/>
    <w:rsid w:val="002C3A35"/>
    <w:rsid w:val="002C402F"/>
    <w:rsid w:val="002C5000"/>
    <w:rsid w:val="002C5029"/>
    <w:rsid w:val="002D0E71"/>
    <w:rsid w:val="002D4E5E"/>
    <w:rsid w:val="002D5EF4"/>
    <w:rsid w:val="002D6ECB"/>
    <w:rsid w:val="002E0030"/>
    <w:rsid w:val="002E1E5E"/>
    <w:rsid w:val="002E3D92"/>
    <w:rsid w:val="002E6629"/>
    <w:rsid w:val="002E6810"/>
    <w:rsid w:val="002E6974"/>
    <w:rsid w:val="002E7A8C"/>
    <w:rsid w:val="002F0450"/>
    <w:rsid w:val="002F12F9"/>
    <w:rsid w:val="002F17A3"/>
    <w:rsid w:val="002F1BFB"/>
    <w:rsid w:val="002F2C64"/>
    <w:rsid w:val="002F4B55"/>
    <w:rsid w:val="002F5F95"/>
    <w:rsid w:val="002F6B0D"/>
    <w:rsid w:val="002F74F6"/>
    <w:rsid w:val="002F7621"/>
    <w:rsid w:val="002F7D43"/>
    <w:rsid w:val="0030005A"/>
    <w:rsid w:val="00301B97"/>
    <w:rsid w:val="00302804"/>
    <w:rsid w:val="00302964"/>
    <w:rsid w:val="00305243"/>
    <w:rsid w:val="00305BA3"/>
    <w:rsid w:val="00311403"/>
    <w:rsid w:val="003124E0"/>
    <w:rsid w:val="003138F8"/>
    <w:rsid w:val="00313AA3"/>
    <w:rsid w:val="00315B21"/>
    <w:rsid w:val="003202F9"/>
    <w:rsid w:val="00320C19"/>
    <w:rsid w:val="00321BC1"/>
    <w:rsid w:val="00321E18"/>
    <w:rsid w:val="0032364E"/>
    <w:rsid w:val="00324BA9"/>
    <w:rsid w:val="00324D04"/>
    <w:rsid w:val="00325826"/>
    <w:rsid w:val="00326B31"/>
    <w:rsid w:val="003275FB"/>
    <w:rsid w:val="00327799"/>
    <w:rsid w:val="00327B29"/>
    <w:rsid w:val="00327F49"/>
    <w:rsid w:val="00330303"/>
    <w:rsid w:val="003309FC"/>
    <w:rsid w:val="00330B57"/>
    <w:rsid w:val="003327D0"/>
    <w:rsid w:val="00332C55"/>
    <w:rsid w:val="003343FC"/>
    <w:rsid w:val="00335D21"/>
    <w:rsid w:val="003364FA"/>
    <w:rsid w:val="003367CB"/>
    <w:rsid w:val="003369FF"/>
    <w:rsid w:val="00336A89"/>
    <w:rsid w:val="003402DF"/>
    <w:rsid w:val="00340DBF"/>
    <w:rsid w:val="00342A1C"/>
    <w:rsid w:val="0034451C"/>
    <w:rsid w:val="00345279"/>
    <w:rsid w:val="003516C8"/>
    <w:rsid w:val="0035445C"/>
    <w:rsid w:val="0035790C"/>
    <w:rsid w:val="00360FA6"/>
    <w:rsid w:val="00364F8A"/>
    <w:rsid w:val="00374E24"/>
    <w:rsid w:val="00376310"/>
    <w:rsid w:val="00377102"/>
    <w:rsid w:val="003804AD"/>
    <w:rsid w:val="00380776"/>
    <w:rsid w:val="00383567"/>
    <w:rsid w:val="0038529B"/>
    <w:rsid w:val="003859CD"/>
    <w:rsid w:val="003911ED"/>
    <w:rsid w:val="003A12A6"/>
    <w:rsid w:val="003A30C5"/>
    <w:rsid w:val="003A31DB"/>
    <w:rsid w:val="003A596A"/>
    <w:rsid w:val="003A63F8"/>
    <w:rsid w:val="003A7C19"/>
    <w:rsid w:val="003B03F8"/>
    <w:rsid w:val="003B2496"/>
    <w:rsid w:val="003B34BD"/>
    <w:rsid w:val="003B5BE0"/>
    <w:rsid w:val="003C2638"/>
    <w:rsid w:val="003C562E"/>
    <w:rsid w:val="003C5FE2"/>
    <w:rsid w:val="003C61BE"/>
    <w:rsid w:val="003C621E"/>
    <w:rsid w:val="003C69D1"/>
    <w:rsid w:val="003C7D36"/>
    <w:rsid w:val="003D180D"/>
    <w:rsid w:val="003D1B86"/>
    <w:rsid w:val="003D2F30"/>
    <w:rsid w:val="003E047F"/>
    <w:rsid w:val="003E234E"/>
    <w:rsid w:val="003E2CCA"/>
    <w:rsid w:val="003E30FE"/>
    <w:rsid w:val="003E3FF9"/>
    <w:rsid w:val="003E5A1C"/>
    <w:rsid w:val="003E5C25"/>
    <w:rsid w:val="003E7971"/>
    <w:rsid w:val="003F2EFF"/>
    <w:rsid w:val="003F4089"/>
    <w:rsid w:val="003F412E"/>
    <w:rsid w:val="003F44F9"/>
    <w:rsid w:val="003F4721"/>
    <w:rsid w:val="003F56ED"/>
    <w:rsid w:val="003F5BD9"/>
    <w:rsid w:val="003F650D"/>
    <w:rsid w:val="003F6B4A"/>
    <w:rsid w:val="003F7657"/>
    <w:rsid w:val="00400343"/>
    <w:rsid w:val="00401487"/>
    <w:rsid w:val="00401F03"/>
    <w:rsid w:val="00402709"/>
    <w:rsid w:val="00404B4A"/>
    <w:rsid w:val="00406D10"/>
    <w:rsid w:val="004075FB"/>
    <w:rsid w:val="0041126B"/>
    <w:rsid w:val="004115C2"/>
    <w:rsid w:val="00411782"/>
    <w:rsid w:val="00412C55"/>
    <w:rsid w:val="00412CC9"/>
    <w:rsid w:val="00413041"/>
    <w:rsid w:val="00413756"/>
    <w:rsid w:val="00413899"/>
    <w:rsid w:val="00415AAE"/>
    <w:rsid w:val="00415F07"/>
    <w:rsid w:val="0041613F"/>
    <w:rsid w:val="00417354"/>
    <w:rsid w:val="00420F33"/>
    <w:rsid w:val="004216DF"/>
    <w:rsid w:val="00421D75"/>
    <w:rsid w:val="00424C89"/>
    <w:rsid w:val="00431682"/>
    <w:rsid w:val="00431796"/>
    <w:rsid w:val="00434AD7"/>
    <w:rsid w:val="00437E0C"/>
    <w:rsid w:val="004425C3"/>
    <w:rsid w:val="00443978"/>
    <w:rsid w:val="004453C4"/>
    <w:rsid w:val="00445A24"/>
    <w:rsid w:val="00447A53"/>
    <w:rsid w:val="00447CCE"/>
    <w:rsid w:val="004505D9"/>
    <w:rsid w:val="00452CE7"/>
    <w:rsid w:val="00453477"/>
    <w:rsid w:val="00453965"/>
    <w:rsid w:val="00453DF2"/>
    <w:rsid w:val="00456CFD"/>
    <w:rsid w:val="00460F72"/>
    <w:rsid w:val="0046152B"/>
    <w:rsid w:val="00462558"/>
    <w:rsid w:val="004644E4"/>
    <w:rsid w:val="00464A56"/>
    <w:rsid w:val="00464B1B"/>
    <w:rsid w:val="00465960"/>
    <w:rsid w:val="004677BE"/>
    <w:rsid w:val="00471389"/>
    <w:rsid w:val="004716EF"/>
    <w:rsid w:val="00471C3C"/>
    <w:rsid w:val="00473E0D"/>
    <w:rsid w:val="00474475"/>
    <w:rsid w:val="00475C2E"/>
    <w:rsid w:val="0047686E"/>
    <w:rsid w:val="00476CA3"/>
    <w:rsid w:val="00477008"/>
    <w:rsid w:val="0048161D"/>
    <w:rsid w:val="0048485E"/>
    <w:rsid w:val="004854D5"/>
    <w:rsid w:val="00486162"/>
    <w:rsid w:val="00486C53"/>
    <w:rsid w:val="00491600"/>
    <w:rsid w:val="00492BF6"/>
    <w:rsid w:val="00493908"/>
    <w:rsid w:val="00493F4F"/>
    <w:rsid w:val="0049494D"/>
    <w:rsid w:val="00495914"/>
    <w:rsid w:val="00497516"/>
    <w:rsid w:val="004A33A9"/>
    <w:rsid w:val="004A3F8E"/>
    <w:rsid w:val="004A6A70"/>
    <w:rsid w:val="004B0D65"/>
    <w:rsid w:val="004B1AD0"/>
    <w:rsid w:val="004B1F8C"/>
    <w:rsid w:val="004B4A16"/>
    <w:rsid w:val="004B51E8"/>
    <w:rsid w:val="004B5E50"/>
    <w:rsid w:val="004B6398"/>
    <w:rsid w:val="004B7FC7"/>
    <w:rsid w:val="004C0ADB"/>
    <w:rsid w:val="004C29DD"/>
    <w:rsid w:val="004C2FA7"/>
    <w:rsid w:val="004C3360"/>
    <w:rsid w:val="004C493F"/>
    <w:rsid w:val="004C667B"/>
    <w:rsid w:val="004C6FB1"/>
    <w:rsid w:val="004C7DA8"/>
    <w:rsid w:val="004D02C5"/>
    <w:rsid w:val="004D3BD5"/>
    <w:rsid w:val="004D52CD"/>
    <w:rsid w:val="004D70DA"/>
    <w:rsid w:val="004E2CFC"/>
    <w:rsid w:val="004E40A7"/>
    <w:rsid w:val="004E5F26"/>
    <w:rsid w:val="004E71E8"/>
    <w:rsid w:val="004F005C"/>
    <w:rsid w:val="004F0131"/>
    <w:rsid w:val="004F1423"/>
    <w:rsid w:val="004F235D"/>
    <w:rsid w:val="004F49EB"/>
    <w:rsid w:val="004F5DD2"/>
    <w:rsid w:val="004F5E39"/>
    <w:rsid w:val="004F7B50"/>
    <w:rsid w:val="00500C09"/>
    <w:rsid w:val="00501759"/>
    <w:rsid w:val="00502981"/>
    <w:rsid w:val="00504CBD"/>
    <w:rsid w:val="00506E5F"/>
    <w:rsid w:val="005101C1"/>
    <w:rsid w:val="00513AA5"/>
    <w:rsid w:val="00513F68"/>
    <w:rsid w:val="00514A16"/>
    <w:rsid w:val="00515A55"/>
    <w:rsid w:val="00517834"/>
    <w:rsid w:val="00520489"/>
    <w:rsid w:val="00520CD9"/>
    <w:rsid w:val="005212AA"/>
    <w:rsid w:val="0052248E"/>
    <w:rsid w:val="00524788"/>
    <w:rsid w:val="00526336"/>
    <w:rsid w:val="005264F5"/>
    <w:rsid w:val="00527B31"/>
    <w:rsid w:val="00530C98"/>
    <w:rsid w:val="00531C5B"/>
    <w:rsid w:val="005327C6"/>
    <w:rsid w:val="00532C2E"/>
    <w:rsid w:val="005348A8"/>
    <w:rsid w:val="005352A4"/>
    <w:rsid w:val="0053580A"/>
    <w:rsid w:val="00535C8B"/>
    <w:rsid w:val="0053694A"/>
    <w:rsid w:val="00541D02"/>
    <w:rsid w:val="00542EA4"/>
    <w:rsid w:val="00542F23"/>
    <w:rsid w:val="00543849"/>
    <w:rsid w:val="00545468"/>
    <w:rsid w:val="00545819"/>
    <w:rsid w:val="00545A58"/>
    <w:rsid w:val="00546689"/>
    <w:rsid w:val="00551808"/>
    <w:rsid w:val="00553FBA"/>
    <w:rsid w:val="00560537"/>
    <w:rsid w:val="005653E1"/>
    <w:rsid w:val="005717B4"/>
    <w:rsid w:val="00573489"/>
    <w:rsid w:val="005734AD"/>
    <w:rsid w:val="0057366B"/>
    <w:rsid w:val="00574130"/>
    <w:rsid w:val="005746EE"/>
    <w:rsid w:val="005748FE"/>
    <w:rsid w:val="00574926"/>
    <w:rsid w:val="005758CE"/>
    <w:rsid w:val="00576BBE"/>
    <w:rsid w:val="005772CE"/>
    <w:rsid w:val="0057744F"/>
    <w:rsid w:val="005804A0"/>
    <w:rsid w:val="00582D53"/>
    <w:rsid w:val="0058613B"/>
    <w:rsid w:val="00586D7F"/>
    <w:rsid w:val="00586F7F"/>
    <w:rsid w:val="005871B9"/>
    <w:rsid w:val="00587873"/>
    <w:rsid w:val="00587AC1"/>
    <w:rsid w:val="00587E5A"/>
    <w:rsid w:val="00590AB7"/>
    <w:rsid w:val="00590DB3"/>
    <w:rsid w:val="005941E8"/>
    <w:rsid w:val="00594FC8"/>
    <w:rsid w:val="005969CE"/>
    <w:rsid w:val="00596A2E"/>
    <w:rsid w:val="00596CC5"/>
    <w:rsid w:val="005979A4"/>
    <w:rsid w:val="005A253E"/>
    <w:rsid w:val="005A2EB1"/>
    <w:rsid w:val="005A5DFB"/>
    <w:rsid w:val="005A6CAC"/>
    <w:rsid w:val="005A72B3"/>
    <w:rsid w:val="005B26D4"/>
    <w:rsid w:val="005B2875"/>
    <w:rsid w:val="005B289C"/>
    <w:rsid w:val="005B5391"/>
    <w:rsid w:val="005B6AEC"/>
    <w:rsid w:val="005C10C2"/>
    <w:rsid w:val="005C30AD"/>
    <w:rsid w:val="005C3E92"/>
    <w:rsid w:val="005C5D1B"/>
    <w:rsid w:val="005C7661"/>
    <w:rsid w:val="005C7A07"/>
    <w:rsid w:val="005C7BB1"/>
    <w:rsid w:val="005D1B98"/>
    <w:rsid w:val="005D5E1B"/>
    <w:rsid w:val="005D6732"/>
    <w:rsid w:val="005D6D74"/>
    <w:rsid w:val="005E00AE"/>
    <w:rsid w:val="005E0BA5"/>
    <w:rsid w:val="005E1489"/>
    <w:rsid w:val="005E23A6"/>
    <w:rsid w:val="005E24BC"/>
    <w:rsid w:val="005E2C88"/>
    <w:rsid w:val="005E3900"/>
    <w:rsid w:val="005E4B16"/>
    <w:rsid w:val="005F1831"/>
    <w:rsid w:val="005F25BB"/>
    <w:rsid w:val="005F3A80"/>
    <w:rsid w:val="005F49BA"/>
    <w:rsid w:val="005F588E"/>
    <w:rsid w:val="00601D57"/>
    <w:rsid w:val="00603077"/>
    <w:rsid w:val="00604700"/>
    <w:rsid w:val="00605862"/>
    <w:rsid w:val="0060595B"/>
    <w:rsid w:val="0060650D"/>
    <w:rsid w:val="006072F0"/>
    <w:rsid w:val="00610491"/>
    <w:rsid w:val="0061130F"/>
    <w:rsid w:val="0061310F"/>
    <w:rsid w:val="0061484B"/>
    <w:rsid w:val="006148DB"/>
    <w:rsid w:val="006163C6"/>
    <w:rsid w:val="006165FC"/>
    <w:rsid w:val="00616967"/>
    <w:rsid w:val="00620218"/>
    <w:rsid w:val="00621047"/>
    <w:rsid w:val="00621C1B"/>
    <w:rsid w:val="00623334"/>
    <w:rsid w:val="006235BC"/>
    <w:rsid w:val="00623835"/>
    <w:rsid w:val="00624633"/>
    <w:rsid w:val="00624F4F"/>
    <w:rsid w:val="00626521"/>
    <w:rsid w:val="00626F2E"/>
    <w:rsid w:val="006304C7"/>
    <w:rsid w:val="00631EC3"/>
    <w:rsid w:val="00631FD3"/>
    <w:rsid w:val="00632B5F"/>
    <w:rsid w:val="00633A8A"/>
    <w:rsid w:val="0063528E"/>
    <w:rsid w:val="00636453"/>
    <w:rsid w:val="006374E4"/>
    <w:rsid w:val="00640FA7"/>
    <w:rsid w:val="00641028"/>
    <w:rsid w:val="00642833"/>
    <w:rsid w:val="00645BC6"/>
    <w:rsid w:val="00646D66"/>
    <w:rsid w:val="00650AB3"/>
    <w:rsid w:val="00651665"/>
    <w:rsid w:val="0065340F"/>
    <w:rsid w:val="0065366E"/>
    <w:rsid w:val="006541D1"/>
    <w:rsid w:val="006560E2"/>
    <w:rsid w:val="00657E58"/>
    <w:rsid w:val="00660F31"/>
    <w:rsid w:val="006636CA"/>
    <w:rsid w:val="0066742B"/>
    <w:rsid w:val="00667696"/>
    <w:rsid w:val="00671D9A"/>
    <w:rsid w:val="0067256A"/>
    <w:rsid w:val="00675194"/>
    <w:rsid w:val="00675C57"/>
    <w:rsid w:val="00675E6B"/>
    <w:rsid w:val="00676A40"/>
    <w:rsid w:val="00676BDD"/>
    <w:rsid w:val="006807FC"/>
    <w:rsid w:val="00681BFE"/>
    <w:rsid w:val="00681C6E"/>
    <w:rsid w:val="00682C64"/>
    <w:rsid w:val="0068541D"/>
    <w:rsid w:val="00685E31"/>
    <w:rsid w:val="00694DF7"/>
    <w:rsid w:val="00695092"/>
    <w:rsid w:val="006962F0"/>
    <w:rsid w:val="0069662A"/>
    <w:rsid w:val="00697A95"/>
    <w:rsid w:val="00697DA0"/>
    <w:rsid w:val="00697FFA"/>
    <w:rsid w:val="006A0C44"/>
    <w:rsid w:val="006A253A"/>
    <w:rsid w:val="006A650B"/>
    <w:rsid w:val="006B0F31"/>
    <w:rsid w:val="006B15C3"/>
    <w:rsid w:val="006B25E2"/>
    <w:rsid w:val="006B27A7"/>
    <w:rsid w:val="006B5BF3"/>
    <w:rsid w:val="006B7840"/>
    <w:rsid w:val="006C04AD"/>
    <w:rsid w:val="006C0B81"/>
    <w:rsid w:val="006C36F8"/>
    <w:rsid w:val="006C5DCB"/>
    <w:rsid w:val="006C7900"/>
    <w:rsid w:val="006D1848"/>
    <w:rsid w:val="006D4567"/>
    <w:rsid w:val="006D4C35"/>
    <w:rsid w:val="006D5E47"/>
    <w:rsid w:val="006D6068"/>
    <w:rsid w:val="006D60E8"/>
    <w:rsid w:val="006D6913"/>
    <w:rsid w:val="006D7F4A"/>
    <w:rsid w:val="006E2645"/>
    <w:rsid w:val="006E2C5D"/>
    <w:rsid w:val="006E5439"/>
    <w:rsid w:val="006E5D5E"/>
    <w:rsid w:val="006E73EC"/>
    <w:rsid w:val="006F146C"/>
    <w:rsid w:val="006F35E6"/>
    <w:rsid w:val="006F3608"/>
    <w:rsid w:val="006F3D29"/>
    <w:rsid w:val="006F6B6A"/>
    <w:rsid w:val="0070054E"/>
    <w:rsid w:val="00701209"/>
    <w:rsid w:val="00701989"/>
    <w:rsid w:val="0070264B"/>
    <w:rsid w:val="00705B57"/>
    <w:rsid w:val="007061EA"/>
    <w:rsid w:val="00706BC9"/>
    <w:rsid w:val="00707003"/>
    <w:rsid w:val="00710A3F"/>
    <w:rsid w:val="00711DC2"/>
    <w:rsid w:val="00712B33"/>
    <w:rsid w:val="00712F5C"/>
    <w:rsid w:val="00712FCA"/>
    <w:rsid w:val="007152DD"/>
    <w:rsid w:val="007223EB"/>
    <w:rsid w:val="0072256D"/>
    <w:rsid w:val="007233C3"/>
    <w:rsid w:val="00725764"/>
    <w:rsid w:val="00726D16"/>
    <w:rsid w:val="00732264"/>
    <w:rsid w:val="0073507B"/>
    <w:rsid w:val="0073689F"/>
    <w:rsid w:val="007370AF"/>
    <w:rsid w:val="00740703"/>
    <w:rsid w:val="00740D06"/>
    <w:rsid w:val="007416A1"/>
    <w:rsid w:val="00742F76"/>
    <w:rsid w:val="00744630"/>
    <w:rsid w:val="00744D99"/>
    <w:rsid w:val="00745E4E"/>
    <w:rsid w:val="00746D12"/>
    <w:rsid w:val="00754152"/>
    <w:rsid w:val="00754BD1"/>
    <w:rsid w:val="00754EE6"/>
    <w:rsid w:val="00762CAF"/>
    <w:rsid w:val="00762D7E"/>
    <w:rsid w:val="007647BA"/>
    <w:rsid w:val="00765109"/>
    <w:rsid w:val="00765D3C"/>
    <w:rsid w:val="00767953"/>
    <w:rsid w:val="0077711B"/>
    <w:rsid w:val="00777B85"/>
    <w:rsid w:val="0078129E"/>
    <w:rsid w:val="00782440"/>
    <w:rsid w:val="0078366F"/>
    <w:rsid w:val="00783A2B"/>
    <w:rsid w:val="00783E78"/>
    <w:rsid w:val="00786A2D"/>
    <w:rsid w:val="00787031"/>
    <w:rsid w:val="00790221"/>
    <w:rsid w:val="00790F2D"/>
    <w:rsid w:val="0079151F"/>
    <w:rsid w:val="00791D1D"/>
    <w:rsid w:val="00792B6B"/>
    <w:rsid w:val="007952D7"/>
    <w:rsid w:val="00795432"/>
    <w:rsid w:val="007A326B"/>
    <w:rsid w:val="007A3FEE"/>
    <w:rsid w:val="007A58B0"/>
    <w:rsid w:val="007A5BEB"/>
    <w:rsid w:val="007A70BA"/>
    <w:rsid w:val="007B0E10"/>
    <w:rsid w:val="007B0F77"/>
    <w:rsid w:val="007B0FB3"/>
    <w:rsid w:val="007B1534"/>
    <w:rsid w:val="007B29EE"/>
    <w:rsid w:val="007B3083"/>
    <w:rsid w:val="007B4B11"/>
    <w:rsid w:val="007C0969"/>
    <w:rsid w:val="007C0C64"/>
    <w:rsid w:val="007C1659"/>
    <w:rsid w:val="007C44B3"/>
    <w:rsid w:val="007C6105"/>
    <w:rsid w:val="007C70E9"/>
    <w:rsid w:val="007D136F"/>
    <w:rsid w:val="007D18D8"/>
    <w:rsid w:val="007D3A89"/>
    <w:rsid w:val="007D5096"/>
    <w:rsid w:val="007D6DEB"/>
    <w:rsid w:val="007D74B9"/>
    <w:rsid w:val="007D7BA2"/>
    <w:rsid w:val="007E174A"/>
    <w:rsid w:val="007E2015"/>
    <w:rsid w:val="007E2BA3"/>
    <w:rsid w:val="007E3E21"/>
    <w:rsid w:val="007E4035"/>
    <w:rsid w:val="007E4731"/>
    <w:rsid w:val="007E518B"/>
    <w:rsid w:val="007E5342"/>
    <w:rsid w:val="007E757F"/>
    <w:rsid w:val="007F1CDD"/>
    <w:rsid w:val="007F1D97"/>
    <w:rsid w:val="007F3D7E"/>
    <w:rsid w:val="007F54C1"/>
    <w:rsid w:val="008001BF"/>
    <w:rsid w:val="00803367"/>
    <w:rsid w:val="008036EF"/>
    <w:rsid w:val="00804B3E"/>
    <w:rsid w:val="00804E23"/>
    <w:rsid w:val="008066D1"/>
    <w:rsid w:val="00810127"/>
    <w:rsid w:val="00810786"/>
    <w:rsid w:val="00810E0E"/>
    <w:rsid w:val="0081257B"/>
    <w:rsid w:val="00813850"/>
    <w:rsid w:val="00814894"/>
    <w:rsid w:val="00815158"/>
    <w:rsid w:val="00815EDD"/>
    <w:rsid w:val="00816020"/>
    <w:rsid w:val="00816B40"/>
    <w:rsid w:val="00820709"/>
    <w:rsid w:val="00820B53"/>
    <w:rsid w:val="00820B5A"/>
    <w:rsid w:val="00822269"/>
    <w:rsid w:val="00824122"/>
    <w:rsid w:val="0082498F"/>
    <w:rsid w:val="00826C1D"/>
    <w:rsid w:val="00827241"/>
    <w:rsid w:val="008301C0"/>
    <w:rsid w:val="00830F93"/>
    <w:rsid w:val="00831047"/>
    <w:rsid w:val="00832114"/>
    <w:rsid w:val="00832E16"/>
    <w:rsid w:val="008348E0"/>
    <w:rsid w:val="00835293"/>
    <w:rsid w:val="0083529B"/>
    <w:rsid w:val="0083582D"/>
    <w:rsid w:val="00835B64"/>
    <w:rsid w:val="008412E8"/>
    <w:rsid w:val="0084254F"/>
    <w:rsid w:val="00843E0E"/>
    <w:rsid w:val="00844F04"/>
    <w:rsid w:val="00845A52"/>
    <w:rsid w:val="008476CB"/>
    <w:rsid w:val="00852E50"/>
    <w:rsid w:val="008530D6"/>
    <w:rsid w:val="008532B0"/>
    <w:rsid w:val="00854109"/>
    <w:rsid w:val="00854EF5"/>
    <w:rsid w:val="00857AE5"/>
    <w:rsid w:val="008609A3"/>
    <w:rsid w:val="00861306"/>
    <w:rsid w:val="00861819"/>
    <w:rsid w:val="00861DF2"/>
    <w:rsid w:val="008624CF"/>
    <w:rsid w:val="008631AA"/>
    <w:rsid w:val="008633E5"/>
    <w:rsid w:val="00864740"/>
    <w:rsid w:val="00867180"/>
    <w:rsid w:val="008714B7"/>
    <w:rsid w:val="00871C23"/>
    <w:rsid w:val="008754F6"/>
    <w:rsid w:val="00875CEB"/>
    <w:rsid w:val="0087721F"/>
    <w:rsid w:val="0087799F"/>
    <w:rsid w:val="00877D84"/>
    <w:rsid w:val="0088074F"/>
    <w:rsid w:val="00880B87"/>
    <w:rsid w:val="008819C3"/>
    <w:rsid w:val="008820DF"/>
    <w:rsid w:val="0088258B"/>
    <w:rsid w:val="00882E50"/>
    <w:rsid w:val="00883475"/>
    <w:rsid w:val="00884D56"/>
    <w:rsid w:val="0088567B"/>
    <w:rsid w:val="00886801"/>
    <w:rsid w:val="00886ACA"/>
    <w:rsid w:val="00887679"/>
    <w:rsid w:val="008877FE"/>
    <w:rsid w:val="0089230A"/>
    <w:rsid w:val="008923CB"/>
    <w:rsid w:val="00892472"/>
    <w:rsid w:val="0089330E"/>
    <w:rsid w:val="00893508"/>
    <w:rsid w:val="00896500"/>
    <w:rsid w:val="008978FC"/>
    <w:rsid w:val="00897ECD"/>
    <w:rsid w:val="008A00BD"/>
    <w:rsid w:val="008A095C"/>
    <w:rsid w:val="008A0E11"/>
    <w:rsid w:val="008A48D4"/>
    <w:rsid w:val="008A548A"/>
    <w:rsid w:val="008A5DD8"/>
    <w:rsid w:val="008B0C20"/>
    <w:rsid w:val="008B0C80"/>
    <w:rsid w:val="008B2149"/>
    <w:rsid w:val="008B23B6"/>
    <w:rsid w:val="008B25F7"/>
    <w:rsid w:val="008B6431"/>
    <w:rsid w:val="008B6BE3"/>
    <w:rsid w:val="008B6EAB"/>
    <w:rsid w:val="008B7A64"/>
    <w:rsid w:val="008C0A00"/>
    <w:rsid w:val="008C1B38"/>
    <w:rsid w:val="008C2F6B"/>
    <w:rsid w:val="008C672D"/>
    <w:rsid w:val="008C7258"/>
    <w:rsid w:val="008D1A76"/>
    <w:rsid w:val="008D2247"/>
    <w:rsid w:val="008D252D"/>
    <w:rsid w:val="008D64A3"/>
    <w:rsid w:val="008D6C05"/>
    <w:rsid w:val="008D765F"/>
    <w:rsid w:val="008E1881"/>
    <w:rsid w:val="008E199D"/>
    <w:rsid w:val="008E3A89"/>
    <w:rsid w:val="008E4442"/>
    <w:rsid w:val="008E4CAA"/>
    <w:rsid w:val="008E4D95"/>
    <w:rsid w:val="008E6AB0"/>
    <w:rsid w:val="008F1DB2"/>
    <w:rsid w:val="008F3AAF"/>
    <w:rsid w:val="008F4264"/>
    <w:rsid w:val="008F5827"/>
    <w:rsid w:val="008F5EBC"/>
    <w:rsid w:val="008F79F4"/>
    <w:rsid w:val="008F7D93"/>
    <w:rsid w:val="00900010"/>
    <w:rsid w:val="009000B7"/>
    <w:rsid w:val="009003B8"/>
    <w:rsid w:val="0090052D"/>
    <w:rsid w:val="009013A2"/>
    <w:rsid w:val="00901EE4"/>
    <w:rsid w:val="0090296C"/>
    <w:rsid w:val="0090330E"/>
    <w:rsid w:val="00907E0F"/>
    <w:rsid w:val="009112B0"/>
    <w:rsid w:val="009119E2"/>
    <w:rsid w:val="009124A9"/>
    <w:rsid w:val="00912513"/>
    <w:rsid w:val="00912F21"/>
    <w:rsid w:val="009132DE"/>
    <w:rsid w:val="00915749"/>
    <w:rsid w:val="00915835"/>
    <w:rsid w:val="00917117"/>
    <w:rsid w:val="00917B27"/>
    <w:rsid w:val="009203C7"/>
    <w:rsid w:val="009238AE"/>
    <w:rsid w:val="009245B2"/>
    <w:rsid w:val="009245D3"/>
    <w:rsid w:val="00924D04"/>
    <w:rsid w:val="00924DE8"/>
    <w:rsid w:val="00925725"/>
    <w:rsid w:val="00927330"/>
    <w:rsid w:val="009319BA"/>
    <w:rsid w:val="00932459"/>
    <w:rsid w:val="00932E37"/>
    <w:rsid w:val="009338BC"/>
    <w:rsid w:val="00934325"/>
    <w:rsid w:val="00945F7A"/>
    <w:rsid w:val="00946F95"/>
    <w:rsid w:val="0094711A"/>
    <w:rsid w:val="009540D1"/>
    <w:rsid w:val="0095605C"/>
    <w:rsid w:val="009623DB"/>
    <w:rsid w:val="00962820"/>
    <w:rsid w:val="00963144"/>
    <w:rsid w:val="0096442E"/>
    <w:rsid w:val="0096477F"/>
    <w:rsid w:val="009647B9"/>
    <w:rsid w:val="00965C36"/>
    <w:rsid w:val="00966113"/>
    <w:rsid w:val="00966BC5"/>
    <w:rsid w:val="00966DFE"/>
    <w:rsid w:val="00967F39"/>
    <w:rsid w:val="00973EF7"/>
    <w:rsid w:val="009759E7"/>
    <w:rsid w:val="0097789D"/>
    <w:rsid w:val="009800B6"/>
    <w:rsid w:val="00980B60"/>
    <w:rsid w:val="009811F4"/>
    <w:rsid w:val="00985717"/>
    <w:rsid w:val="0099072F"/>
    <w:rsid w:val="009909F7"/>
    <w:rsid w:val="00991F60"/>
    <w:rsid w:val="009923FF"/>
    <w:rsid w:val="009970C4"/>
    <w:rsid w:val="0099720D"/>
    <w:rsid w:val="009A0A9D"/>
    <w:rsid w:val="009A0EFA"/>
    <w:rsid w:val="009A19D0"/>
    <w:rsid w:val="009A2674"/>
    <w:rsid w:val="009A48A7"/>
    <w:rsid w:val="009A4D0C"/>
    <w:rsid w:val="009A551E"/>
    <w:rsid w:val="009A6312"/>
    <w:rsid w:val="009B144B"/>
    <w:rsid w:val="009B1AB9"/>
    <w:rsid w:val="009B3D52"/>
    <w:rsid w:val="009B42EB"/>
    <w:rsid w:val="009B4E72"/>
    <w:rsid w:val="009B788E"/>
    <w:rsid w:val="009B7BBE"/>
    <w:rsid w:val="009C02D0"/>
    <w:rsid w:val="009C1ACF"/>
    <w:rsid w:val="009C3388"/>
    <w:rsid w:val="009C3903"/>
    <w:rsid w:val="009D00D2"/>
    <w:rsid w:val="009D0639"/>
    <w:rsid w:val="009D095D"/>
    <w:rsid w:val="009D3592"/>
    <w:rsid w:val="009D3F03"/>
    <w:rsid w:val="009D43DD"/>
    <w:rsid w:val="009D497F"/>
    <w:rsid w:val="009D4B47"/>
    <w:rsid w:val="009D56E8"/>
    <w:rsid w:val="009D58A9"/>
    <w:rsid w:val="009E0FCD"/>
    <w:rsid w:val="009E204B"/>
    <w:rsid w:val="009E7476"/>
    <w:rsid w:val="009F0A83"/>
    <w:rsid w:val="009F1449"/>
    <w:rsid w:val="009F15E4"/>
    <w:rsid w:val="009F2186"/>
    <w:rsid w:val="009F31B4"/>
    <w:rsid w:val="009F4BD1"/>
    <w:rsid w:val="009F60AD"/>
    <w:rsid w:val="00A00E6A"/>
    <w:rsid w:val="00A0485B"/>
    <w:rsid w:val="00A050D5"/>
    <w:rsid w:val="00A064DB"/>
    <w:rsid w:val="00A066C5"/>
    <w:rsid w:val="00A06900"/>
    <w:rsid w:val="00A122CB"/>
    <w:rsid w:val="00A136F7"/>
    <w:rsid w:val="00A14C3A"/>
    <w:rsid w:val="00A15043"/>
    <w:rsid w:val="00A15F04"/>
    <w:rsid w:val="00A1640C"/>
    <w:rsid w:val="00A1731D"/>
    <w:rsid w:val="00A17C43"/>
    <w:rsid w:val="00A20963"/>
    <w:rsid w:val="00A21665"/>
    <w:rsid w:val="00A21D20"/>
    <w:rsid w:val="00A22102"/>
    <w:rsid w:val="00A22A1B"/>
    <w:rsid w:val="00A268C7"/>
    <w:rsid w:val="00A26D11"/>
    <w:rsid w:val="00A309F4"/>
    <w:rsid w:val="00A30B41"/>
    <w:rsid w:val="00A31ADD"/>
    <w:rsid w:val="00A3227F"/>
    <w:rsid w:val="00A32EC8"/>
    <w:rsid w:val="00A34D0D"/>
    <w:rsid w:val="00A367A8"/>
    <w:rsid w:val="00A375AE"/>
    <w:rsid w:val="00A40C0A"/>
    <w:rsid w:val="00A40FF8"/>
    <w:rsid w:val="00A4101A"/>
    <w:rsid w:val="00A4390D"/>
    <w:rsid w:val="00A43BFF"/>
    <w:rsid w:val="00A45AE3"/>
    <w:rsid w:val="00A465EB"/>
    <w:rsid w:val="00A47620"/>
    <w:rsid w:val="00A47DF9"/>
    <w:rsid w:val="00A47FB7"/>
    <w:rsid w:val="00A505DF"/>
    <w:rsid w:val="00A53F78"/>
    <w:rsid w:val="00A543A7"/>
    <w:rsid w:val="00A56251"/>
    <w:rsid w:val="00A562E5"/>
    <w:rsid w:val="00A570C4"/>
    <w:rsid w:val="00A61863"/>
    <w:rsid w:val="00A62817"/>
    <w:rsid w:val="00A628C4"/>
    <w:rsid w:val="00A63884"/>
    <w:rsid w:val="00A663CA"/>
    <w:rsid w:val="00A67B20"/>
    <w:rsid w:val="00A72451"/>
    <w:rsid w:val="00A72EF2"/>
    <w:rsid w:val="00A75C8B"/>
    <w:rsid w:val="00A76A2D"/>
    <w:rsid w:val="00A76C02"/>
    <w:rsid w:val="00A774A9"/>
    <w:rsid w:val="00A82128"/>
    <w:rsid w:val="00A821DA"/>
    <w:rsid w:val="00A84DFA"/>
    <w:rsid w:val="00A9199C"/>
    <w:rsid w:val="00A939EC"/>
    <w:rsid w:val="00A94128"/>
    <w:rsid w:val="00A94B83"/>
    <w:rsid w:val="00A9536C"/>
    <w:rsid w:val="00A9596E"/>
    <w:rsid w:val="00A95F77"/>
    <w:rsid w:val="00A97F7E"/>
    <w:rsid w:val="00AA0FFA"/>
    <w:rsid w:val="00AA1145"/>
    <w:rsid w:val="00AA1A04"/>
    <w:rsid w:val="00AA54F7"/>
    <w:rsid w:val="00AA5FE4"/>
    <w:rsid w:val="00AA735B"/>
    <w:rsid w:val="00AB00E4"/>
    <w:rsid w:val="00AB1A9F"/>
    <w:rsid w:val="00AB2D88"/>
    <w:rsid w:val="00AB3685"/>
    <w:rsid w:val="00AB3A01"/>
    <w:rsid w:val="00AB3DF7"/>
    <w:rsid w:val="00AB42F8"/>
    <w:rsid w:val="00AB495E"/>
    <w:rsid w:val="00AB4FA5"/>
    <w:rsid w:val="00AB55A2"/>
    <w:rsid w:val="00AB5B2B"/>
    <w:rsid w:val="00AB5F83"/>
    <w:rsid w:val="00AB6330"/>
    <w:rsid w:val="00AC2C92"/>
    <w:rsid w:val="00AC3A59"/>
    <w:rsid w:val="00AC463D"/>
    <w:rsid w:val="00AC4D3D"/>
    <w:rsid w:val="00AC515F"/>
    <w:rsid w:val="00AD0377"/>
    <w:rsid w:val="00AD091D"/>
    <w:rsid w:val="00AD0C6B"/>
    <w:rsid w:val="00AD1F12"/>
    <w:rsid w:val="00AD5F5C"/>
    <w:rsid w:val="00AD718E"/>
    <w:rsid w:val="00AD749C"/>
    <w:rsid w:val="00AE18E7"/>
    <w:rsid w:val="00AE1CF6"/>
    <w:rsid w:val="00AE21E8"/>
    <w:rsid w:val="00AE3199"/>
    <w:rsid w:val="00AE3363"/>
    <w:rsid w:val="00AE6C36"/>
    <w:rsid w:val="00AE70AA"/>
    <w:rsid w:val="00AE79A2"/>
    <w:rsid w:val="00AE7E76"/>
    <w:rsid w:val="00AF2944"/>
    <w:rsid w:val="00AF3505"/>
    <w:rsid w:val="00AF3F3F"/>
    <w:rsid w:val="00AF57FB"/>
    <w:rsid w:val="00AF76F0"/>
    <w:rsid w:val="00B007B5"/>
    <w:rsid w:val="00B010FD"/>
    <w:rsid w:val="00B01121"/>
    <w:rsid w:val="00B03D77"/>
    <w:rsid w:val="00B077DC"/>
    <w:rsid w:val="00B124F0"/>
    <w:rsid w:val="00B12F68"/>
    <w:rsid w:val="00B141B3"/>
    <w:rsid w:val="00B14824"/>
    <w:rsid w:val="00B15406"/>
    <w:rsid w:val="00B15FF7"/>
    <w:rsid w:val="00B16513"/>
    <w:rsid w:val="00B177CE"/>
    <w:rsid w:val="00B17E9C"/>
    <w:rsid w:val="00B20E8A"/>
    <w:rsid w:val="00B20FBF"/>
    <w:rsid w:val="00B2138E"/>
    <w:rsid w:val="00B2380A"/>
    <w:rsid w:val="00B24A89"/>
    <w:rsid w:val="00B259A8"/>
    <w:rsid w:val="00B27895"/>
    <w:rsid w:val="00B2798D"/>
    <w:rsid w:val="00B30736"/>
    <w:rsid w:val="00B310C0"/>
    <w:rsid w:val="00B3137E"/>
    <w:rsid w:val="00B331F2"/>
    <w:rsid w:val="00B3368E"/>
    <w:rsid w:val="00B341A2"/>
    <w:rsid w:val="00B4047B"/>
    <w:rsid w:val="00B415B3"/>
    <w:rsid w:val="00B44237"/>
    <w:rsid w:val="00B45A92"/>
    <w:rsid w:val="00B4762B"/>
    <w:rsid w:val="00B47A86"/>
    <w:rsid w:val="00B51337"/>
    <w:rsid w:val="00B51C87"/>
    <w:rsid w:val="00B521B8"/>
    <w:rsid w:val="00B52AD6"/>
    <w:rsid w:val="00B52BA5"/>
    <w:rsid w:val="00B53630"/>
    <w:rsid w:val="00B5427A"/>
    <w:rsid w:val="00B558C2"/>
    <w:rsid w:val="00B56261"/>
    <w:rsid w:val="00B564E7"/>
    <w:rsid w:val="00B56AA1"/>
    <w:rsid w:val="00B573CB"/>
    <w:rsid w:val="00B623FC"/>
    <w:rsid w:val="00B64895"/>
    <w:rsid w:val="00B65481"/>
    <w:rsid w:val="00B665D0"/>
    <w:rsid w:val="00B673AF"/>
    <w:rsid w:val="00B67579"/>
    <w:rsid w:val="00B67C0C"/>
    <w:rsid w:val="00B702A6"/>
    <w:rsid w:val="00B711BB"/>
    <w:rsid w:val="00B72845"/>
    <w:rsid w:val="00B72901"/>
    <w:rsid w:val="00B73027"/>
    <w:rsid w:val="00B7653B"/>
    <w:rsid w:val="00B81E45"/>
    <w:rsid w:val="00B843FD"/>
    <w:rsid w:val="00B84671"/>
    <w:rsid w:val="00B8547B"/>
    <w:rsid w:val="00B9069C"/>
    <w:rsid w:val="00B91AA8"/>
    <w:rsid w:val="00B92F5B"/>
    <w:rsid w:val="00B94626"/>
    <w:rsid w:val="00B95770"/>
    <w:rsid w:val="00B95C1E"/>
    <w:rsid w:val="00B95D8F"/>
    <w:rsid w:val="00B96EF5"/>
    <w:rsid w:val="00B97655"/>
    <w:rsid w:val="00BA2AD6"/>
    <w:rsid w:val="00BA3CF0"/>
    <w:rsid w:val="00BB134C"/>
    <w:rsid w:val="00BB3A07"/>
    <w:rsid w:val="00BB7F5A"/>
    <w:rsid w:val="00BC0643"/>
    <w:rsid w:val="00BC0B49"/>
    <w:rsid w:val="00BC2891"/>
    <w:rsid w:val="00BC3560"/>
    <w:rsid w:val="00BC423B"/>
    <w:rsid w:val="00BC4D53"/>
    <w:rsid w:val="00BC5499"/>
    <w:rsid w:val="00BC7CE8"/>
    <w:rsid w:val="00BD26C5"/>
    <w:rsid w:val="00BD2955"/>
    <w:rsid w:val="00BD63F4"/>
    <w:rsid w:val="00BD656A"/>
    <w:rsid w:val="00BD7C80"/>
    <w:rsid w:val="00BE1537"/>
    <w:rsid w:val="00BE4FED"/>
    <w:rsid w:val="00BF082B"/>
    <w:rsid w:val="00BF1106"/>
    <w:rsid w:val="00BF19A1"/>
    <w:rsid w:val="00BF1F57"/>
    <w:rsid w:val="00BF2BD0"/>
    <w:rsid w:val="00BF426E"/>
    <w:rsid w:val="00BF47B7"/>
    <w:rsid w:val="00BF4E8F"/>
    <w:rsid w:val="00BF597C"/>
    <w:rsid w:val="00BF5CB3"/>
    <w:rsid w:val="00BF674B"/>
    <w:rsid w:val="00BF7CD5"/>
    <w:rsid w:val="00C00AEE"/>
    <w:rsid w:val="00C028E2"/>
    <w:rsid w:val="00C03A63"/>
    <w:rsid w:val="00C0484C"/>
    <w:rsid w:val="00C07BBF"/>
    <w:rsid w:val="00C10D3E"/>
    <w:rsid w:val="00C12223"/>
    <w:rsid w:val="00C131F4"/>
    <w:rsid w:val="00C14C4B"/>
    <w:rsid w:val="00C14F00"/>
    <w:rsid w:val="00C1564C"/>
    <w:rsid w:val="00C23C27"/>
    <w:rsid w:val="00C2440E"/>
    <w:rsid w:val="00C247DB"/>
    <w:rsid w:val="00C2700B"/>
    <w:rsid w:val="00C30D9D"/>
    <w:rsid w:val="00C325F9"/>
    <w:rsid w:val="00C3314A"/>
    <w:rsid w:val="00C3386B"/>
    <w:rsid w:val="00C36DEA"/>
    <w:rsid w:val="00C404B5"/>
    <w:rsid w:val="00C4176B"/>
    <w:rsid w:val="00C41D5C"/>
    <w:rsid w:val="00C433BC"/>
    <w:rsid w:val="00C45FD3"/>
    <w:rsid w:val="00C50106"/>
    <w:rsid w:val="00C50329"/>
    <w:rsid w:val="00C50C16"/>
    <w:rsid w:val="00C53FB3"/>
    <w:rsid w:val="00C56E75"/>
    <w:rsid w:val="00C62A85"/>
    <w:rsid w:val="00C64AAE"/>
    <w:rsid w:val="00C66704"/>
    <w:rsid w:val="00C67EDF"/>
    <w:rsid w:val="00C71452"/>
    <w:rsid w:val="00C73160"/>
    <w:rsid w:val="00C75274"/>
    <w:rsid w:val="00C8027D"/>
    <w:rsid w:val="00C80F46"/>
    <w:rsid w:val="00C81817"/>
    <w:rsid w:val="00C82F30"/>
    <w:rsid w:val="00C840AE"/>
    <w:rsid w:val="00C843DA"/>
    <w:rsid w:val="00C86983"/>
    <w:rsid w:val="00C91A47"/>
    <w:rsid w:val="00C937FB"/>
    <w:rsid w:val="00C93E04"/>
    <w:rsid w:val="00C95232"/>
    <w:rsid w:val="00C9579E"/>
    <w:rsid w:val="00C95EEA"/>
    <w:rsid w:val="00C95F81"/>
    <w:rsid w:val="00C967E9"/>
    <w:rsid w:val="00CA0956"/>
    <w:rsid w:val="00CA1A2E"/>
    <w:rsid w:val="00CA5B6E"/>
    <w:rsid w:val="00CA66A9"/>
    <w:rsid w:val="00CB08D4"/>
    <w:rsid w:val="00CB0A61"/>
    <w:rsid w:val="00CB0EBD"/>
    <w:rsid w:val="00CB17CF"/>
    <w:rsid w:val="00CB4C4B"/>
    <w:rsid w:val="00CB738C"/>
    <w:rsid w:val="00CC112A"/>
    <w:rsid w:val="00CC1EB7"/>
    <w:rsid w:val="00CC2186"/>
    <w:rsid w:val="00CC26FF"/>
    <w:rsid w:val="00CC4937"/>
    <w:rsid w:val="00CC7BBF"/>
    <w:rsid w:val="00CD079C"/>
    <w:rsid w:val="00CD1C51"/>
    <w:rsid w:val="00CD42EC"/>
    <w:rsid w:val="00CD7905"/>
    <w:rsid w:val="00CD7BEE"/>
    <w:rsid w:val="00CE0C48"/>
    <w:rsid w:val="00CE130D"/>
    <w:rsid w:val="00CE207A"/>
    <w:rsid w:val="00CE31BF"/>
    <w:rsid w:val="00CE353D"/>
    <w:rsid w:val="00CE4DF7"/>
    <w:rsid w:val="00CE749B"/>
    <w:rsid w:val="00CE7B9D"/>
    <w:rsid w:val="00CF04B2"/>
    <w:rsid w:val="00CF0DAE"/>
    <w:rsid w:val="00CF1D3F"/>
    <w:rsid w:val="00CF1F39"/>
    <w:rsid w:val="00CF3493"/>
    <w:rsid w:val="00CF4477"/>
    <w:rsid w:val="00D02BC9"/>
    <w:rsid w:val="00D03922"/>
    <w:rsid w:val="00D075C6"/>
    <w:rsid w:val="00D10D30"/>
    <w:rsid w:val="00D12713"/>
    <w:rsid w:val="00D14596"/>
    <w:rsid w:val="00D15F58"/>
    <w:rsid w:val="00D168A0"/>
    <w:rsid w:val="00D17008"/>
    <w:rsid w:val="00D17386"/>
    <w:rsid w:val="00D173D2"/>
    <w:rsid w:val="00D1753E"/>
    <w:rsid w:val="00D21D34"/>
    <w:rsid w:val="00D224DB"/>
    <w:rsid w:val="00D2338F"/>
    <w:rsid w:val="00D24BB1"/>
    <w:rsid w:val="00D27EBD"/>
    <w:rsid w:val="00D358C5"/>
    <w:rsid w:val="00D36EBA"/>
    <w:rsid w:val="00D405D2"/>
    <w:rsid w:val="00D42006"/>
    <w:rsid w:val="00D420D8"/>
    <w:rsid w:val="00D4679A"/>
    <w:rsid w:val="00D47191"/>
    <w:rsid w:val="00D47A7F"/>
    <w:rsid w:val="00D50828"/>
    <w:rsid w:val="00D540DC"/>
    <w:rsid w:val="00D5557D"/>
    <w:rsid w:val="00D56B48"/>
    <w:rsid w:val="00D63869"/>
    <w:rsid w:val="00D63A34"/>
    <w:rsid w:val="00D64E3E"/>
    <w:rsid w:val="00D653C9"/>
    <w:rsid w:val="00D66E1F"/>
    <w:rsid w:val="00D708C8"/>
    <w:rsid w:val="00D71D9B"/>
    <w:rsid w:val="00D739F8"/>
    <w:rsid w:val="00D75CE6"/>
    <w:rsid w:val="00D820F5"/>
    <w:rsid w:val="00D82BAB"/>
    <w:rsid w:val="00D83281"/>
    <w:rsid w:val="00D8448B"/>
    <w:rsid w:val="00D8723C"/>
    <w:rsid w:val="00D87662"/>
    <w:rsid w:val="00D977AA"/>
    <w:rsid w:val="00D97841"/>
    <w:rsid w:val="00D97A30"/>
    <w:rsid w:val="00DA1698"/>
    <w:rsid w:val="00DA24C5"/>
    <w:rsid w:val="00DA276A"/>
    <w:rsid w:val="00DA2B46"/>
    <w:rsid w:val="00DA3389"/>
    <w:rsid w:val="00DA4DDF"/>
    <w:rsid w:val="00DA4FF9"/>
    <w:rsid w:val="00DA5BC4"/>
    <w:rsid w:val="00DA5D24"/>
    <w:rsid w:val="00DA63DA"/>
    <w:rsid w:val="00DA76E1"/>
    <w:rsid w:val="00DB16DC"/>
    <w:rsid w:val="00DB1BD7"/>
    <w:rsid w:val="00DB3AC8"/>
    <w:rsid w:val="00DB4BE2"/>
    <w:rsid w:val="00DB59FE"/>
    <w:rsid w:val="00DB7061"/>
    <w:rsid w:val="00DC0160"/>
    <w:rsid w:val="00DC0468"/>
    <w:rsid w:val="00DC0D9B"/>
    <w:rsid w:val="00DC1686"/>
    <w:rsid w:val="00DC43C6"/>
    <w:rsid w:val="00DC486A"/>
    <w:rsid w:val="00DD100D"/>
    <w:rsid w:val="00DD260F"/>
    <w:rsid w:val="00DD3847"/>
    <w:rsid w:val="00DD41C7"/>
    <w:rsid w:val="00DD50C0"/>
    <w:rsid w:val="00DD637A"/>
    <w:rsid w:val="00DE1041"/>
    <w:rsid w:val="00DE20A6"/>
    <w:rsid w:val="00DE2E56"/>
    <w:rsid w:val="00DE35F6"/>
    <w:rsid w:val="00DE781D"/>
    <w:rsid w:val="00DE7F5E"/>
    <w:rsid w:val="00DF1167"/>
    <w:rsid w:val="00DF1856"/>
    <w:rsid w:val="00DF2EB6"/>
    <w:rsid w:val="00DF53B4"/>
    <w:rsid w:val="00DF6612"/>
    <w:rsid w:val="00DF70F4"/>
    <w:rsid w:val="00E02672"/>
    <w:rsid w:val="00E02FAA"/>
    <w:rsid w:val="00E0479E"/>
    <w:rsid w:val="00E0525F"/>
    <w:rsid w:val="00E053E9"/>
    <w:rsid w:val="00E064A6"/>
    <w:rsid w:val="00E102FE"/>
    <w:rsid w:val="00E105C2"/>
    <w:rsid w:val="00E105D8"/>
    <w:rsid w:val="00E11062"/>
    <w:rsid w:val="00E11258"/>
    <w:rsid w:val="00E11E2C"/>
    <w:rsid w:val="00E12A9E"/>
    <w:rsid w:val="00E132FB"/>
    <w:rsid w:val="00E13B89"/>
    <w:rsid w:val="00E14A1A"/>
    <w:rsid w:val="00E166F2"/>
    <w:rsid w:val="00E2077B"/>
    <w:rsid w:val="00E20B7C"/>
    <w:rsid w:val="00E21273"/>
    <w:rsid w:val="00E21EF3"/>
    <w:rsid w:val="00E22042"/>
    <w:rsid w:val="00E2724B"/>
    <w:rsid w:val="00E30C38"/>
    <w:rsid w:val="00E30DCA"/>
    <w:rsid w:val="00E31805"/>
    <w:rsid w:val="00E32D3F"/>
    <w:rsid w:val="00E359E4"/>
    <w:rsid w:val="00E36FEA"/>
    <w:rsid w:val="00E371C2"/>
    <w:rsid w:val="00E376E2"/>
    <w:rsid w:val="00E45DE8"/>
    <w:rsid w:val="00E463BF"/>
    <w:rsid w:val="00E46884"/>
    <w:rsid w:val="00E47253"/>
    <w:rsid w:val="00E524C0"/>
    <w:rsid w:val="00E52A40"/>
    <w:rsid w:val="00E5602A"/>
    <w:rsid w:val="00E5697E"/>
    <w:rsid w:val="00E57A58"/>
    <w:rsid w:val="00E62B65"/>
    <w:rsid w:val="00E6309D"/>
    <w:rsid w:val="00E63579"/>
    <w:rsid w:val="00E63AE7"/>
    <w:rsid w:val="00E659A2"/>
    <w:rsid w:val="00E660CC"/>
    <w:rsid w:val="00E70244"/>
    <w:rsid w:val="00E728F4"/>
    <w:rsid w:val="00E72AA4"/>
    <w:rsid w:val="00E72B0B"/>
    <w:rsid w:val="00E72B4F"/>
    <w:rsid w:val="00E73390"/>
    <w:rsid w:val="00E743F3"/>
    <w:rsid w:val="00E7485B"/>
    <w:rsid w:val="00E75B7E"/>
    <w:rsid w:val="00E75BB3"/>
    <w:rsid w:val="00E76012"/>
    <w:rsid w:val="00E77600"/>
    <w:rsid w:val="00E80011"/>
    <w:rsid w:val="00E8028E"/>
    <w:rsid w:val="00E80364"/>
    <w:rsid w:val="00E80B35"/>
    <w:rsid w:val="00E839E5"/>
    <w:rsid w:val="00E83AB1"/>
    <w:rsid w:val="00E85E5C"/>
    <w:rsid w:val="00E867AD"/>
    <w:rsid w:val="00E908B6"/>
    <w:rsid w:val="00E90E03"/>
    <w:rsid w:val="00E91415"/>
    <w:rsid w:val="00E91CE4"/>
    <w:rsid w:val="00E9234B"/>
    <w:rsid w:val="00E93383"/>
    <w:rsid w:val="00E93C6A"/>
    <w:rsid w:val="00E94E49"/>
    <w:rsid w:val="00E96229"/>
    <w:rsid w:val="00E96407"/>
    <w:rsid w:val="00E97F5E"/>
    <w:rsid w:val="00EA0C6E"/>
    <w:rsid w:val="00EA0DFC"/>
    <w:rsid w:val="00EA19EA"/>
    <w:rsid w:val="00EA2473"/>
    <w:rsid w:val="00EA4488"/>
    <w:rsid w:val="00EA6569"/>
    <w:rsid w:val="00EB1D8E"/>
    <w:rsid w:val="00EB44A9"/>
    <w:rsid w:val="00EB6B7A"/>
    <w:rsid w:val="00EC0594"/>
    <w:rsid w:val="00EC65DF"/>
    <w:rsid w:val="00EC72D4"/>
    <w:rsid w:val="00ED2826"/>
    <w:rsid w:val="00ED3838"/>
    <w:rsid w:val="00ED776B"/>
    <w:rsid w:val="00EE3267"/>
    <w:rsid w:val="00EE4D4F"/>
    <w:rsid w:val="00EE728C"/>
    <w:rsid w:val="00EF14EE"/>
    <w:rsid w:val="00EF2018"/>
    <w:rsid w:val="00EF3C24"/>
    <w:rsid w:val="00EF41C3"/>
    <w:rsid w:val="00EF61AF"/>
    <w:rsid w:val="00EF6F7A"/>
    <w:rsid w:val="00F01FF9"/>
    <w:rsid w:val="00F0240B"/>
    <w:rsid w:val="00F05697"/>
    <w:rsid w:val="00F0651D"/>
    <w:rsid w:val="00F06C6D"/>
    <w:rsid w:val="00F0783C"/>
    <w:rsid w:val="00F14EF0"/>
    <w:rsid w:val="00F1590E"/>
    <w:rsid w:val="00F20747"/>
    <w:rsid w:val="00F21416"/>
    <w:rsid w:val="00F2187F"/>
    <w:rsid w:val="00F224EC"/>
    <w:rsid w:val="00F23F24"/>
    <w:rsid w:val="00F2433E"/>
    <w:rsid w:val="00F24D03"/>
    <w:rsid w:val="00F26C7F"/>
    <w:rsid w:val="00F26CC8"/>
    <w:rsid w:val="00F27626"/>
    <w:rsid w:val="00F279EC"/>
    <w:rsid w:val="00F304C6"/>
    <w:rsid w:val="00F3066D"/>
    <w:rsid w:val="00F33FCE"/>
    <w:rsid w:val="00F34119"/>
    <w:rsid w:val="00F3458B"/>
    <w:rsid w:val="00F35760"/>
    <w:rsid w:val="00F362BA"/>
    <w:rsid w:val="00F40783"/>
    <w:rsid w:val="00F416D8"/>
    <w:rsid w:val="00F41704"/>
    <w:rsid w:val="00F44722"/>
    <w:rsid w:val="00F46039"/>
    <w:rsid w:val="00F502DD"/>
    <w:rsid w:val="00F504DD"/>
    <w:rsid w:val="00F50706"/>
    <w:rsid w:val="00F51412"/>
    <w:rsid w:val="00F51CC9"/>
    <w:rsid w:val="00F54E95"/>
    <w:rsid w:val="00F56B5B"/>
    <w:rsid w:val="00F605DE"/>
    <w:rsid w:val="00F60779"/>
    <w:rsid w:val="00F61955"/>
    <w:rsid w:val="00F61A93"/>
    <w:rsid w:val="00F61F64"/>
    <w:rsid w:val="00F63E60"/>
    <w:rsid w:val="00F674E1"/>
    <w:rsid w:val="00F67CEC"/>
    <w:rsid w:val="00F71134"/>
    <w:rsid w:val="00F71A1D"/>
    <w:rsid w:val="00F757AF"/>
    <w:rsid w:val="00F767EB"/>
    <w:rsid w:val="00F77B58"/>
    <w:rsid w:val="00F8071A"/>
    <w:rsid w:val="00F80C18"/>
    <w:rsid w:val="00F84E99"/>
    <w:rsid w:val="00F86E87"/>
    <w:rsid w:val="00F879EB"/>
    <w:rsid w:val="00F92B42"/>
    <w:rsid w:val="00F93DA9"/>
    <w:rsid w:val="00FA058A"/>
    <w:rsid w:val="00FA0C60"/>
    <w:rsid w:val="00FA1763"/>
    <w:rsid w:val="00FA28FD"/>
    <w:rsid w:val="00FA3804"/>
    <w:rsid w:val="00FA6D0B"/>
    <w:rsid w:val="00FB14FB"/>
    <w:rsid w:val="00FB209C"/>
    <w:rsid w:val="00FB297E"/>
    <w:rsid w:val="00FB2F64"/>
    <w:rsid w:val="00FB532A"/>
    <w:rsid w:val="00FB5FD2"/>
    <w:rsid w:val="00FC083D"/>
    <w:rsid w:val="00FC3863"/>
    <w:rsid w:val="00FC69A5"/>
    <w:rsid w:val="00FC6FFC"/>
    <w:rsid w:val="00FC7333"/>
    <w:rsid w:val="00FC7402"/>
    <w:rsid w:val="00FD069E"/>
    <w:rsid w:val="00FD181A"/>
    <w:rsid w:val="00FD23C4"/>
    <w:rsid w:val="00FD2B21"/>
    <w:rsid w:val="00FD608B"/>
    <w:rsid w:val="00FD63B4"/>
    <w:rsid w:val="00FE0CDA"/>
    <w:rsid w:val="00FE367B"/>
    <w:rsid w:val="00FE4BB0"/>
    <w:rsid w:val="00FE51DD"/>
    <w:rsid w:val="00FE63F7"/>
    <w:rsid w:val="00FE6AD7"/>
    <w:rsid w:val="00FF04DD"/>
    <w:rsid w:val="00FF0ABD"/>
    <w:rsid w:val="00FF2E05"/>
    <w:rsid w:val="00FF4F2C"/>
    <w:rsid w:val="00FF592C"/>
    <w:rsid w:val="00FF75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43751"/>
  <w15:chartTrackingRefBased/>
  <w15:docId w15:val="{AA9904B4-8878-471E-B858-0EFD7DE1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2">
    <w:name w:val="heading 2"/>
    <w:basedOn w:val="Normale"/>
    <w:link w:val="Titolo2Carattere"/>
    <w:qFormat/>
    <w:rsid w:val="00E70244"/>
    <w:pPr>
      <w:spacing w:before="100" w:beforeAutospacing="1" w:after="100" w:afterAutospacing="1"/>
      <w:outlineLvl w:val="1"/>
    </w:pPr>
    <w:rPr>
      <w:b/>
      <w:bCs/>
      <w:sz w:val="36"/>
      <w:szCs w:val="36"/>
    </w:rPr>
  </w:style>
  <w:style w:type="paragraph" w:styleId="Titolo6">
    <w:name w:val="heading 6"/>
    <w:basedOn w:val="Normale"/>
    <w:next w:val="Normale"/>
    <w:link w:val="Titolo6Carattere"/>
    <w:qFormat/>
    <w:rsid w:val="009A0A9D"/>
    <w:pPr>
      <w:keepNext/>
      <w:jc w:val="center"/>
      <w:outlineLvl w:val="5"/>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rsid w:val="009A0A9D"/>
    <w:rPr>
      <w:b/>
      <w:bCs/>
      <w:sz w:val="22"/>
      <w:szCs w:val="24"/>
    </w:rPr>
  </w:style>
  <w:style w:type="paragraph" w:styleId="Intestazione">
    <w:name w:val="header"/>
    <w:basedOn w:val="Normale"/>
    <w:link w:val="IntestazioneCarattere"/>
    <w:uiPriority w:val="99"/>
    <w:rsid w:val="002A04DA"/>
    <w:pPr>
      <w:tabs>
        <w:tab w:val="center" w:pos="4819"/>
        <w:tab w:val="right" w:pos="9638"/>
      </w:tabs>
    </w:pPr>
  </w:style>
  <w:style w:type="paragraph" w:styleId="Pidipagina">
    <w:name w:val="footer"/>
    <w:basedOn w:val="Normale"/>
    <w:link w:val="PidipaginaCarattere"/>
    <w:uiPriority w:val="99"/>
    <w:rsid w:val="002A04DA"/>
    <w:pPr>
      <w:tabs>
        <w:tab w:val="center" w:pos="4819"/>
        <w:tab w:val="right" w:pos="9638"/>
      </w:tabs>
    </w:pPr>
  </w:style>
  <w:style w:type="character" w:customStyle="1" w:styleId="PidipaginaCarattere">
    <w:name w:val="Piè di pagina Carattere"/>
    <w:link w:val="Pidipagina"/>
    <w:uiPriority w:val="99"/>
    <w:rsid w:val="00590AB7"/>
    <w:rPr>
      <w:sz w:val="24"/>
      <w:szCs w:val="24"/>
    </w:rPr>
  </w:style>
  <w:style w:type="table" w:styleId="Grigliatabella">
    <w:name w:val="Table Grid"/>
    <w:basedOn w:val="Tabellanormale"/>
    <w:rsid w:val="0014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uiPriority w:val="34"/>
    <w:qFormat/>
    <w:rsid w:val="000B5BB8"/>
    <w:pPr>
      <w:ind w:left="708"/>
    </w:pPr>
  </w:style>
  <w:style w:type="paragraph" w:styleId="NormaleWeb">
    <w:name w:val="Normal (Web)"/>
    <w:basedOn w:val="Normale"/>
    <w:rsid w:val="003F6B4A"/>
    <w:pPr>
      <w:spacing w:before="100" w:beforeAutospacing="1" w:after="100" w:afterAutospacing="1"/>
    </w:pPr>
  </w:style>
  <w:style w:type="paragraph" w:customStyle="1" w:styleId="diritto-testo-normale">
    <w:name w:val="diritto-testo-normale"/>
    <w:basedOn w:val="Normale"/>
    <w:rsid w:val="00590AB7"/>
    <w:pPr>
      <w:ind w:left="1134" w:right="-2"/>
      <w:jc w:val="both"/>
    </w:pPr>
    <w:rPr>
      <w:sz w:val="22"/>
      <w:szCs w:val="20"/>
    </w:rPr>
  </w:style>
  <w:style w:type="paragraph" w:styleId="Corpotesto">
    <w:name w:val="Body Text"/>
    <w:basedOn w:val="Normale"/>
    <w:link w:val="CorpotestoCarattere"/>
    <w:rsid w:val="00590AB7"/>
    <w:pPr>
      <w:jc w:val="center"/>
    </w:pPr>
    <w:rPr>
      <w:smallCaps/>
      <w:sz w:val="18"/>
      <w:szCs w:val="20"/>
    </w:rPr>
  </w:style>
  <w:style w:type="character" w:customStyle="1" w:styleId="CorpotestoCarattere">
    <w:name w:val="Corpo testo Carattere"/>
    <w:link w:val="Corpotesto"/>
    <w:rsid w:val="00590AB7"/>
    <w:rPr>
      <w:smallCaps/>
      <w:sz w:val="18"/>
    </w:rPr>
  </w:style>
  <w:style w:type="paragraph" w:styleId="Testonormale">
    <w:name w:val="Plain Text"/>
    <w:basedOn w:val="Normale"/>
    <w:link w:val="TestonormaleCarattere"/>
    <w:rsid w:val="007A5BEB"/>
    <w:rPr>
      <w:rFonts w:ascii="Courier New" w:eastAsia="Times" w:hAnsi="Courier New"/>
      <w:sz w:val="20"/>
      <w:szCs w:val="20"/>
    </w:rPr>
  </w:style>
  <w:style w:type="character" w:customStyle="1" w:styleId="TestonormaleCarattere">
    <w:name w:val="Testo normale Carattere"/>
    <w:link w:val="Testonormale"/>
    <w:rsid w:val="007A5BEB"/>
    <w:rPr>
      <w:rFonts w:ascii="Courier New" w:eastAsia="Times" w:hAnsi="Courier New"/>
    </w:rPr>
  </w:style>
  <w:style w:type="paragraph" w:styleId="Corpodeltesto3">
    <w:name w:val="Body Text 3"/>
    <w:basedOn w:val="Normale"/>
    <w:link w:val="Corpodeltesto3Carattere"/>
    <w:uiPriority w:val="99"/>
    <w:semiHidden/>
    <w:unhideWhenUsed/>
    <w:rsid w:val="00610491"/>
    <w:pPr>
      <w:spacing w:after="120"/>
    </w:pPr>
    <w:rPr>
      <w:sz w:val="16"/>
      <w:szCs w:val="16"/>
    </w:rPr>
  </w:style>
  <w:style w:type="character" w:customStyle="1" w:styleId="Corpodeltesto3Carattere">
    <w:name w:val="Corpo del testo 3 Carattere"/>
    <w:link w:val="Corpodeltesto3"/>
    <w:uiPriority w:val="99"/>
    <w:semiHidden/>
    <w:rsid w:val="00610491"/>
    <w:rPr>
      <w:sz w:val="16"/>
      <w:szCs w:val="16"/>
    </w:rPr>
  </w:style>
  <w:style w:type="character" w:customStyle="1" w:styleId="st1">
    <w:name w:val="st1"/>
    <w:basedOn w:val="Carpredefinitoparagrafo"/>
    <w:rsid w:val="00164C05"/>
  </w:style>
  <w:style w:type="paragraph" w:styleId="Testonotaapidipagina">
    <w:name w:val="footnote text"/>
    <w:basedOn w:val="Normale"/>
    <w:link w:val="TestonotaapidipaginaCarattere"/>
    <w:uiPriority w:val="99"/>
    <w:unhideWhenUsed/>
    <w:rsid w:val="00164C05"/>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164C05"/>
    <w:rPr>
      <w:rFonts w:ascii="Calibri" w:eastAsia="Calibri" w:hAnsi="Calibri" w:cs="Times New Roman"/>
      <w:lang w:eastAsia="en-US"/>
    </w:rPr>
  </w:style>
  <w:style w:type="character" w:styleId="Rimandonotaapidipagina">
    <w:name w:val="footnote reference"/>
    <w:uiPriority w:val="99"/>
    <w:unhideWhenUsed/>
    <w:rsid w:val="00164C05"/>
    <w:rPr>
      <w:vertAlign w:val="superscript"/>
    </w:rPr>
  </w:style>
  <w:style w:type="character" w:styleId="Collegamentoipertestuale">
    <w:name w:val="Hyperlink"/>
    <w:unhideWhenUsed/>
    <w:rsid w:val="00225BF6"/>
    <w:rPr>
      <w:color w:val="0000FF"/>
      <w:u w:val="single"/>
    </w:rPr>
  </w:style>
  <w:style w:type="paragraph" w:styleId="Testofumetto">
    <w:name w:val="Balloon Text"/>
    <w:basedOn w:val="Normale"/>
    <w:link w:val="TestofumettoCarattere"/>
    <w:uiPriority w:val="99"/>
    <w:semiHidden/>
    <w:unhideWhenUsed/>
    <w:rsid w:val="00BF7CD5"/>
    <w:rPr>
      <w:rFonts w:ascii="Tahoma" w:hAnsi="Tahoma" w:cs="Tahoma"/>
      <w:sz w:val="16"/>
      <w:szCs w:val="16"/>
    </w:rPr>
  </w:style>
  <w:style w:type="character" w:customStyle="1" w:styleId="TestofumettoCarattere">
    <w:name w:val="Testo fumetto Carattere"/>
    <w:link w:val="Testofumetto"/>
    <w:uiPriority w:val="99"/>
    <w:semiHidden/>
    <w:rsid w:val="00BF7CD5"/>
    <w:rPr>
      <w:rFonts w:ascii="Tahoma" w:hAnsi="Tahoma" w:cs="Tahoma"/>
      <w:sz w:val="16"/>
      <w:szCs w:val="16"/>
    </w:rPr>
  </w:style>
  <w:style w:type="character" w:styleId="Enfasicorsivo">
    <w:name w:val="Emphasis"/>
    <w:uiPriority w:val="20"/>
    <w:qFormat/>
    <w:rsid w:val="00123CCD"/>
    <w:rPr>
      <w:i/>
      <w:iCs/>
    </w:rPr>
  </w:style>
  <w:style w:type="character" w:customStyle="1" w:styleId="apple-converted-space">
    <w:name w:val="apple-converted-space"/>
    <w:rsid w:val="00BC3560"/>
  </w:style>
  <w:style w:type="character" w:styleId="Enfasigrassetto">
    <w:name w:val="Strong"/>
    <w:qFormat/>
    <w:rsid w:val="00BC3560"/>
    <w:rPr>
      <w:b/>
      <w:bCs/>
    </w:rPr>
  </w:style>
  <w:style w:type="paragraph" w:styleId="Testonotadichiusura">
    <w:name w:val="endnote text"/>
    <w:basedOn w:val="Normale"/>
    <w:link w:val="TestonotadichiusuraCarattere"/>
    <w:uiPriority w:val="99"/>
    <w:semiHidden/>
    <w:unhideWhenUsed/>
    <w:rsid w:val="00A56251"/>
    <w:rPr>
      <w:rFonts w:ascii="Calibri" w:hAnsi="Calibri"/>
      <w:sz w:val="20"/>
      <w:szCs w:val="20"/>
    </w:rPr>
  </w:style>
  <w:style w:type="character" w:customStyle="1" w:styleId="TestonotadichiusuraCarattere">
    <w:name w:val="Testo nota di chiusura Carattere"/>
    <w:basedOn w:val="Carpredefinitoparagrafo"/>
    <w:link w:val="Testonotadichiusura"/>
    <w:uiPriority w:val="99"/>
    <w:semiHidden/>
    <w:rsid w:val="00A56251"/>
    <w:rPr>
      <w:rFonts w:ascii="Calibri" w:hAnsi="Calibri"/>
    </w:rPr>
  </w:style>
  <w:style w:type="paragraph" w:styleId="Paragrafoelenco">
    <w:name w:val="List Paragraph"/>
    <w:basedOn w:val="Normale"/>
    <w:uiPriority w:val="99"/>
    <w:qFormat/>
    <w:rsid w:val="00A56251"/>
    <w:pPr>
      <w:spacing w:after="160" w:line="259" w:lineRule="auto"/>
      <w:ind w:left="720"/>
      <w:contextualSpacing/>
    </w:pPr>
    <w:rPr>
      <w:rFonts w:ascii="Calibri" w:hAnsi="Calibri"/>
      <w:sz w:val="22"/>
      <w:szCs w:val="22"/>
    </w:rPr>
  </w:style>
  <w:style w:type="paragraph" w:styleId="Testocommento">
    <w:name w:val="annotation text"/>
    <w:basedOn w:val="Normale"/>
    <w:link w:val="TestocommentoCarattere"/>
    <w:uiPriority w:val="99"/>
    <w:unhideWhenUsed/>
    <w:rsid w:val="0022749A"/>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22749A"/>
    <w:rPr>
      <w:rFonts w:asciiTheme="minorHAnsi" w:eastAsiaTheme="minorHAnsi" w:hAnsiTheme="minorHAnsi" w:cstheme="minorBidi"/>
      <w:lang w:eastAsia="en-US"/>
    </w:rPr>
  </w:style>
  <w:style w:type="character" w:customStyle="1" w:styleId="Titolo2Carattere">
    <w:name w:val="Titolo 2 Carattere"/>
    <w:basedOn w:val="Carpredefinitoparagrafo"/>
    <w:link w:val="Titolo2"/>
    <w:rsid w:val="00E70244"/>
    <w:rPr>
      <w:b/>
      <w:bCs/>
      <w:sz w:val="36"/>
      <w:szCs w:val="36"/>
    </w:rPr>
  </w:style>
  <w:style w:type="paragraph" w:customStyle="1" w:styleId="Default">
    <w:name w:val="Default"/>
    <w:rsid w:val="00E70244"/>
    <w:pPr>
      <w:autoSpaceDE w:val="0"/>
      <w:autoSpaceDN w:val="0"/>
      <w:adjustRightInd w:val="0"/>
    </w:pPr>
    <w:rPr>
      <w:rFonts w:ascii="Neo Sans Pro" w:hAnsi="Neo Sans Pro" w:cs="Neo Sans Pro"/>
      <w:color w:val="000000"/>
      <w:sz w:val="24"/>
      <w:szCs w:val="24"/>
    </w:rPr>
  </w:style>
  <w:style w:type="paragraph" w:customStyle="1" w:styleId="Pa47">
    <w:name w:val="Pa47"/>
    <w:basedOn w:val="Default"/>
    <w:next w:val="Default"/>
    <w:rsid w:val="00E70244"/>
    <w:pPr>
      <w:spacing w:line="281" w:lineRule="atLeast"/>
    </w:pPr>
    <w:rPr>
      <w:rFonts w:cs="Times New Roman"/>
      <w:color w:val="auto"/>
    </w:rPr>
  </w:style>
  <w:style w:type="paragraph" w:customStyle="1" w:styleId="Pa20">
    <w:name w:val="Pa20"/>
    <w:basedOn w:val="Default"/>
    <w:next w:val="Default"/>
    <w:rsid w:val="00E70244"/>
    <w:pPr>
      <w:spacing w:line="173" w:lineRule="atLeast"/>
    </w:pPr>
    <w:rPr>
      <w:rFonts w:cs="Times New Roman"/>
      <w:color w:val="auto"/>
    </w:rPr>
  </w:style>
  <w:style w:type="character" w:customStyle="1" w:styleId="A15">
    <w:name w:val="A15"/>
    <w:rsid w:val="00E70244"/>
    <w:rPr>
      <w:rFonts w:cs="Aroma No.2 LT Pro"/>
      <w:b/>
      <w:bCs/>
      <w:color w:val="000000"/>
      <w:sz w:val="22"/>
      <w:szCs w:val="22"/>
    </w:rPr>
  </w:style>
  <w:style w:type="paragraph" w:customStyle="1" w:styleId="Pa16">
    <w:name w:val="Pa16"/>
    <w:basedOn w:val="Default"/>
    <w:next w:val="Default"/>
    <w:rsid w:val="00E70244"/>
    <w:pPr>
      <w:spacing w:line="207" w:lineRule="atLeast"/>
    </w:pPr>
    <w:rPr>
      <w:rFonts w:ascii="Aroma No.2 LT Pro" w:hAnsi="Aroma No.2 LT Pro" w:cs="Times New Roman"/>
      <w:color w:val="auto"/>
    </w:rPr>
  </w:style>
  <w:style w:type="paragraph" w:customStyle="1" w:styleId="Pa55">
    <w:name w:val="Pa55"/>
    <w:basedOn w:val="Default"/>
    <w:next w:val="Default"/>
    <w:rsid w:val="00E70244"/>
    <w:pPr>
      <w:spacing w:line="173" w:lineRule="atLeast"/>
    </w:pPr>
    <w:rPr>
      <w:rFonts w:cs="Times New Roman"/>
      <w:color w:val="auto"/>
    </w:rPr>
  </w:style>
  <w:style w:type="character" w:customStyle="1" w:styleId="A18">
    <w:name w:val="A18"/>
    <w:rsid w:val="00E70244"/>
    <w:rPr>
      <w:rFonts w:cs="Neo Sans Pro"/>
      <w:color w:val="000000"/>
      <w:sz w:val="16"/>
      <w:szCs w:val="16"/>
    </w:rPr>
  </w:style>
  <w:style w:type="paragraph" w:customStyle="1" w:styleId="Pa14">
    <w:name w:val="Pa14"/>
    <w:basedOn w:val="Default"/>
    <w:next w:val="Default"/>
    <w:rsid w:val="00E70244"/>
    <w:pPr>
      <w:spacing w:line="207" w:lineRule="atLeast"/>
    </w:pPr>
    <w:rPr>
      <w:rFonts w:ascii="Palatino LT Pro Light" w:hAnsi="Palatino LT Pro Light" w:cs="Times New Roman"/>
      <w:color w:val="auto"/>
    </w:rPr>
  </w:style>
  <w:style w:type="paragraph" w:customStyle="1" w:styleId="Pa24">
    <w:name w:val="Pa24"/>
    <w:basedOn w:val="Default"/>
    <w:next w:val="Default"/>
    <w:rsid w:val="00E70244"/>
    <w:pPr>
      <w:spacing w:line="281" w:lineRule="atLeast"/>
    </w:pPr>
    <w:rPr>
      <w:rFonts w:cs="Times New Roman"/>
      <w:color w:val="auto"/>
    </w:rPr>
  </w:style>
  <w:style w:type="paragraph" w:customStyle="1" w:styleId="Pa25">
    <w:name w:val="Pa25"/>
    <w:basedOn w:val="Default"/>
    <w:next w:val="Default"/>
    <w:rsid w:val="00E70244"/>
    <w:pPr>
      <w:spacing w:line="173" w:lineRule="atLeast"/>
    </w:pPr>
    <w:rPr>
      <w:rFonts w:cs="Times New Roman"/>
      <w:color w:val="auto"/>
    </w:rPr>
  </w:style>
  <w:style w:type="paragraph" w:customStyle="1" w:styleId="Pa35">
    <w:name w:val="Pa35"/>
    <w:basedOn w:val="Default"/>
    <w:next w:val="Default"/>
    <w:rsid w:val="00E70244"/>
    <w:pPr>
      <w:spacing w:line="173" w:lineRule="atLeast"/>
    </w:pPr>
    <w:rPr>
      <w:rFonts w:cs="Times New Roman"/>
      <w:color w:val="auto"/>
    </w:rPr>
  </w:style>
  <w:style w:type="paragraph" w:customStyle="1" w:styleId="Pa4">
    <w:name w:val="Pa4"/>
    <w:basedOn w:val="Default"/>
    <w:next w:val="Default"/>
    <w:rsid w:val="00E70244"/>
    <w:pPr>
      <w:spacing w:line="207" w:lineRule="atLeast"/>
    </w:pPr>
    <w:rPr>
      <w:rFonts w:ascii="Palatino LT Pro Light" w:hAnsi="Palatino LT Pro Light" w:cs="Times New Roman"/>
      <w:color w:val="auto"/>
    </w:rPr>
  </w:style>
  <w:style w:type="character" w:customStyle="1" w:styleId="A3">
    <w:name w:val="A3"/>
    <w:rsid w:val="00E70244"/>
    <w:rPr>
      <w:rFonts w:cs="Aroma No.2 LT Pro"/>
      <w:b/>
      <w:bCs/>
      <w:color w:val="000000"/>
      <w:sz w:val="22"/>
      <w:szCs w:val="22"/>
    </w:rPr>
  </w:style>
  <w:style w:type="character" w:customStyle="1" w:styleId="A14">
    <w:name w:val="A14"/>
    <w:rsid w:val="00E70244"/>
    <w:rPr>
      <w:rFonts w:cs="Palatino LT Pro"/>
      <w:color w:val="000000"/>
      <w:sz w:val="20"/>
      <w:szCs w:val="20"/>
      <w:u w:val="single"/>
    </w:rPr>
  </w:style>
  <w:style w:type="character" w:customStyle="1" w:styleId="A6">
    <w:name w:val="A6"/>
    <w:rsid w:val="00E70244"/>
    <w:rPr>
      <w:rFonts w:cs="Aroma No.2 LT Pro"/>
      <w:b/>
      <w:bCs/>
      <w:color w:val="000000"/>
      <w:sz w:val="22"/>
      <w:szCs w:val="22"/>
    </w:rPr>
  </w:style>
  <w:style w:type="paragraph" w:customStyle="1" w:styleId="Pa6">
    <w:name w:val="Pa6"/>
    <w:basedOn w:val="Default"/>
    <w:next w:val="Default"/>
    <w:rsid w:val="00E70244"/>
    <w:pPr>
      <w:spacing w:line="207" w:lineRule="atLeast"/>
    </w:pPr>
    <w:rPr>
      <w:rFonts w:ascii="Aroma No.2 LT Pro" w:hAnsi="Aroma No.2 LT Pro" w:cs="Times New Roman"/>
      <w:color w:val="auto"/>
    </w:rPr>
  </w:style>
  <w:style w:type="character" w:customStyle="1" w:styleId="A7">
    <w:name w:val="A7"/>
    <w:rsid w:val="00E70244"/>
    <w:rPr>
      <w:rFonts w:cs="Aroma No.2 LT Pro"/>
      <w:b/>
      <w:bCs/>
      <w:color w:val="000000"/>
      <w:sz w:val="22"/>
      <w:szCs w:val="22"/>
    </w:rPr>
  </w:style>
  <w:style w:type="character" w:customStyle="1" w:styleId="A21">
    <w:name w:val="A21"/>
    <w:rsid w:val="00E70244"/>
    <w:rPr>
      <w:rFonts w:cs="Aroma No.2 LT Pro"/>
      <w:b/>
      <w:bCs/>
      <w:color w:val="000000"/>
      <w:sz w:val="14"/>
      <w:szCs w:val="14"/>
      <w:u w:val="single"/>
    </w:rPr>
  </w:style>
  <w:style w:type="paragraph" w:customStyle="1" w:styleId="done">
    <w:name w:val="done"/>
    <w:basedOn w:val="Normale"/>
    <w:rsid w:val="00E70244"/>
    <w:pPr>
      <w:spacing w:before="100" w:beforeAutospacing="1" w:after="100" w:afterAutospacing="1"/>
    </w:pPr>
  </w:style>
  <w:style w:type="paragraph" w:customStyle="1" w:styleId="Pa8">
    <w:name w:val="Pa8"/>
    <w:basedOn w:val="Default"/>
    <w:next w:val="Default"/>
    <w:rsid w:val="00E70244"/>
    <w:pPr>
      <w:spacing w:line="173" w:lineRule="atLeast"/>
    </w:pPr>
    <w:rPr>
      <w:rFonts w:cs="Times New Roman"/>
      <w:color w:val="auto"/>
    </w:rPr>
  </w:style>
  <w:style w:type="paragraph" w:customStyle="1" w:styleId="Pa28">
    <w:name w:val="Pa28"/>
    <w:basedOn w:val="Default"/>
    <w:next w:val="Default"/>
    <w:rsid w:val="00E70244"/>
    <w:pPr>
      <w:spacing w:line="173" w:lineRule="atLeast"/>
    </w:pPr>
    <w:rPr>
      <w:rFonts w:cs="Times New Roman"/>
      <w:color w:val="auto"/>
    </w:rPr>
  </w:style>
  <w:style w:type="character" w:customStyle="1" w:styleId="A16">
    <w:name w:val="A16"/>
    <w:rsid w:val="00E70244"/>
    <w:rPr>
      <w:rFonts w:cs="Neo Sans Pro"/>
      <w:color w:val="000000"/>
      <w:sz w:val="16"/>
      <w:szCs w:val="16"/>
    </w:rPr>
  </w:style>
  <w:style w:type="paragraph" w:customStyle="1" w:styleId="Pa3">
    <w:name w:val="Pa3"/>
    <w:basedOn w:val="Default"/>
    <w:next w:val="Default"/>
    <w:rsid w:val="00E70244"/>
    <w:pPr>
      <w:spacing w:line="207" w:lineRule="atLeast"/>
    </w:pPr>
    <w:rPr>
      <w:rFonts w:cs="Times New Roman"/>
      <w:color w:val="auto"/>
    </w:rPr>
  </w:style>
  <w:style w:type="character" w:customStyle="1" w:styleId="A17">
    <w:name w:val="A17"/>
    <w:rsid w:val="00E70244"/>
    <w:rPr>
      <w:rFonts w:ascii="Palatino LT Pro" w:hAnsi="Palatino LT Pro" w:cs="Palatino LT Pro"/>
      <w:b/>
      <w:bCs/>
      <w:color w:val="000000"/>
      <w:sz w:val="20"/>
      <w:szCs w:val="20"/>
    </w:rPr>
  </w:style>
  <w:style w:type="character" w:customStyle="1" w:styleId="IntestazioneCarattere">
    <w:name w:val="Intestazione Carattere"/>
    <w:link w:val="Intestazione"/>
    <w:uiPriority w:val="99"/>
    <w:rsid w:val="00E702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6731">
      <w:bodyDiv w:val="1"/>
      <w:marLeft w:val="0"/>
      <w:marRight w:val="0"/>
      <w:marTop w:val="0"/>
      <w:marBottom w:val="0"/>
      <w:divBdr>
        <w:top w:val="none" w:sz="0" w:space="0" w:color="auto"/>
        <w:left w:val="none" w:sz="0" w:space="0" w:color="auto"/>
        <w:bottom w:val="none" w:sz="0" w:space="0" w:color="auto"/>
        <w:right w:val="none" w:sz="0" w:space="0" w:color="auto"/>
      </w:divBdr>
      <w:divsChild>
        <w:div w:id="860898540">
          <w:marLeft w:val="0"/>
          <w:marRight w:val="0"/>
          <w:marTop w:val="0"/>
          <w:marBottom w:val="0"/>
          <w:divBdr>
            <w:top w:val="none" w:sz="0" w:space="0" w:color="auto"/>
            <w:left w:val="none" w:sz="0" w:space="0" w:color="auto"/>
            <w:bottom w:val="none" w:sz="0" w:space="0" w:color="auto"/>
            <w:right w:val="none" w:sz="0" w:space="0" w:color="auto"/>
          </w:divBdr>
          <w:divsChild>
            <w:div w:id="254215503">
              <w:marLeft w:val="0"/>
              <w:marRight w:val="0"/>
              <w:marTop w:val="0"/>
              <w:marBottom w:val="0"/>
              <w:divBdr>
                <w:top w:val="none" w:sz="0" w:space="0" w:color="auto"/>
                <w:left w:val="none" w:sz="0" w:space="0" w:color="auto"/>
                <w:bottom w:val="none" w:sz="0" w:space="0" w:color="auto"/>
                <w:right w:val="none" w:sz="0" w:space="0" w:color="auto"/>
              </w:divBdr>
              <w:divsChild>
                <w:div w:id="1597059479">
                  <w:marLeft w:val="0"/>
                  <w:marRight w:val="0"/>
                  <w:marTop w:val="0"/>
                  <w:marBottom w:val="0"/>
                  <w:divBdr>
                    <w:top w:val="none" w:sz="0" w:space="0" w:color="auto"/>
                    <w:left w:val="none" w:sz="0" w:space="0" w:color="auto"/>
                    <w:bottom w:val="none" w:sz="0" w:space="0" w:color="auto"/>
                    <w:right w:val="none" w:sz="0" w:space="0" w:color="auto"/>
                  </w:divBdr>
                  <w:divsChild>
                    <w:div w:id="3348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5982">
      <w:bodyDiv w:val="1"/>
      <w:marLeft w:val="0"/>
      <w:marRight w:val="0"/>
      <w:marTop w:val="0"/>
      <w:marBottom w:val="0"/>
      <w:divBdr>
        <w:top w:val="none" w:sz="0" w:space="0" w:color="auto"/>
        <w:left w:val="none" w:sz="0" w:space="0" w:color="auto"/>
        <w:bottom w:val="none" w:sz="0" w:space="0" w:color="auto"/>
        <w:right w:val="none" w:sz="0" w:space="0" w:color="auto"/>
      </w:divBdr>
      <w:divsChild>
        <w:div w:id="133135524">
          <w:marLeft w:val="0"/>
          <w:marRight w:val="0"/>
          <w:marTop w:val="0"/>
          <w:marBottom w:val="0"/>
          <w:divBdr>
            <w:top w:val="none" w:sz="0" w:space="0" w:color="auto"/>
            <w:left w:val="none" w:sz="0" w:space="0" w:color="auto"/>
            <w:bottom w:val="none" w:sz="0" w:space="0" w:color="auto"/>
            <w:right w:val="none" w:sz="0" w:space="0" w:color="auto"/>
          </w:divBdr>
          <w:divsChild>
            <w:div w:id="760102963">
              <w:marLeft w:val="0"/>
              <w:marRight w:val="0"/>
              <w:marTop w:val="0"/>
              <w:marBottom w:val="0"/>
              <w:divBdr>
                <w:top w:val="none" w:sz="0" w:space="0" w:color="auto"/>
                <w:left w:val="none" w:sz="0" w:space="0" w:color="auto"/>
                <w:bottom w:val="none" w:sz="0" w:space="0" w:color="auto"/>
                <w:right w:val="none" w:sz="0" w:space="0" w:color="auto"/>
              </w:divBdr>
              <w:divsChild>
                <w:div w:id="201795925">
                  <w:marLeft w:val="0"/>
                  <w:marRight w:val="0"/>
                  <w:marTop w:val="0"/>
                  <w:marBottom w:val="0"/>
                  <w:divBdr>
                    <w:top w:val="none" w:sz="0" w:space="0" w:color="auto"/>
                    <w:left w:val="none" w:sz="0" w:space="0" w:color="auto"/>
                    <w:bottom w:val="none" w:sz="0" w:space="0" w:color="auto"/>
                    <w:right w:val="none" w:sz="0" w:space="0" w:color="auto"/>
                  </w:divBdr>
                  <w:divsChild>
                    <w:div w:id="15517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20407">
      <w:bodyDiv w:val="1"/>
      <w:marLeft w:val="0"/>
      <w:marRight w:val="0"/>
      <w:marTop w:val="0"/>
      <w:marBottom w:val="0"/>
      <w:divBdr>
        <w:top w:val="none" w:sz="0" w:space="0" w:color="auto"/>
        <w:left w:val="none" w:sz="0" w:space="0" w:color="auto"/>
        <w:bottom w:val="none" w:sz="0" w:space="0" w:color="auto"/>
        <w:right w:val="none" w:sz="0" w:space="0" w:color="auto"/>
      </w:divBdr>
      <w:divsChild>
        <w:div w:id="2041320659">
          <w:marLeft w:val="0"/>
          <w:marRight w:val="0"/>
          <w:marTop w:val="0"/>
          <w:marBottom w:val="0"/>
          <w:divBdr>
            <w:top w:val="none" w:sz="0" w:space="0" w:color="auto"/>
            <w:left w:val="none" w:sz="0" w:space="0" w:color="auto"/>
            <w:bottom w:val="none" w:sz="0" w:space="0" w:color="auto"/>
            <w:right w:val="none" w:sz="0" w:space="0" w:color="auto"/>
          </w:divBdr>
          <w:divsChild>
            <w:div w:id="142815355">
              <w:marLeft w:val="0"/>
              <w:marRight w:val="0"/>
              <w:marTop w:val="0"/>
              <w:marBottom w:val="0"/>
              <w:divBdr>
                <w:top w:val="none" w:sz="0" w:space="0" w:color="auto"/>
                <w:left w:val="none" w:sz="0" w:space="0" w:color="auto"/>
                <w:bottom w:val="none" w:sz="0" w:space="0" w:color="auto"/>
                <w:right w:val="none" w:sz="0" w:space="0" w:color="auto"/>
              </w:divBdr>
              <w:divsChild>
                <w:div w:id="1591161189">
                  <w:marLeft w:val="0"/>
                  <w:marRight w:val="0"/>
                  <w:marTop w:val="0"/>
                  <w:marBottom w:val="0"/>
                  <w:divBdr>
                    <w:top w:val="none" w:sz="0" w:space="0" w:color="auto"/>
                    <w:left w:val="none" w:sz="0" w:space="0" w:color="auto"/>
                    <w:bottom w:val="none" w:sz="0" w:space="0" w:color="auto"/>
                    <w:right w:val="none" w:sz="0" w:space="0" w:color="auto"/>
                  </w:divBdr>
                  <w:divsChild>
                    <w:div w:id="14745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1958">
      <w:bodyDiv w:val="1"/>
      <w:marLeft w:val="0"/>
      <w:marRight w:val="0"/>
      <w:marTop w:val="0"/>
      <w:marBottom w:val="0"/>
      <w:divBdr>
        <w:top w:val="none" w:sz="0" w:space="0" w:color="auto"/>
        <w:left w:val="none" w:sz="0" w:space="0" w:color="auto"/>
        <w:bottom w:val="none" w:sz="0" w:space="0" w:color="auto"/>
        <w:right w:val="none" w:sz="0" w:space="0" w:color="auto"/>
      </w:divBdr>
      <w:divsChild>
        <w:div w:id="133330311">
          <w:marLeft w:val="0"/>
          <w:marRight w:val="0"/>
          <w:marTop w:val="0"/>
          <w:marBottom w:val="0"/>
          <w:divBdr>
            <w:top w:val="none" w:sz="0" w:space="0" w:color="auto"/>
            <w:left w:val="none" w:sz="0" w:space="0" w:color="auto"/>
            <w:bottom w:val="none" w:sz="0" w:space="0" w:color="auto"/>
            <w:right w:val="none" w:sz="0" w:space="0" w:color="auto"/>
          </w:divBdr>
          <w:divsChild>
            <w:div w:id="538518661">
              <w:marLeft w:val="0"/>
              <w:marRight w:val="0"/>
              <w:marTop w:val="0"/>
              <w:marBottom w:val="0"/>
              <w:divBdr>
                <w:top w:val="none" w:sz="0" w:space="0" w:color="auto"/>
                <w:left w:val="none" w:sz="0" w:space="0" w:color="auto"/>
                <w:bottom w:val="none" w:sz="0" w:space="0" w:color="auto"/>
                <w:right w:val="none" w:sz="0" w:space="0" w:color="auto"/>
              </w:divBdr>
              <w:divsChild>
                <w:div w:id="928349450">
                  <w:marLeft w:val="0"/>
                  <w:marRight w:val="0"/>
                  <w:marTop w:val="0"/>
                  <w:marBottom w:val="0"/>
                  <w:divBdr>
                    <w:top w:val="none" w:sz="0" w:space="0" w:color="auto"/>
                    <w:left w:val="none" w:sz="0" w:space="0" w:color="auto"/>
                    <w:bottom w:val="none" w:sz="0" w:space="0" w:color="auto"/>
                    <w:right w:val="none" w:sz="0" w:space="0" w:color="auto"/>
                  </w:divBdr>
                  <w:divsChild>
                    <w:div w:id="14131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5792">
      <w:bodyDiv w:val="1"/>
      <w:marLeft w:val="0"/>
      <w:marRight w:val="0"/>
      <w:marTop w:val="0"/>
      <w:marBottom w:val="0"/>
      <w:divBdr>
        <w:top w:val="none" w:sz="0" w:space="0" w:color="auto"/>
        <w:left w:val="none" w:sz="0" w:space="0" w:color="auto"/>
        <w:bottom w:val="none" w:sz="0" w:space="0" w:color="auto"/>
        <w:right w:val="none" w:sz="0" w:space="0" w:color="auto"/>
      </w:divBdr>
      <w:divsChild>
        <w:div w:id="771049180">
          <w:marLeft w:val="0"/>
          <w:marRight w:val="0"/>
          <w:marTop w:val="0"/>
          <w:marBottom w:val="0"/>
          <w:divBdr>
            <w:top w:val="none" w:sz="0" w:space="0" w:color="auto"/>
            <w:left w:val="none" w:sz="0" w:space="0" w:color="auto"/>
            <w:bottom w:val="none" w:sz="0" w:space="0" w:color="auto"/>
            <w:right w:val="none" w:sz="0" w:space="0" w:color="auto"/>
          </w:divBdr>
          <w:divsChild>
            <w:div w:id="1568805070">
              <w:marLeft w:val="0"/>
              <w:marRight w:val="0"/>
              <w:marTop w:val="0"/>
              <w:marBottom w:val="0"/>
              <w:divBdr>
                <w:top w:val="none" w:sz="0" w:space="0" w:color="auto"/>
                <w:left w:val="none" w:sz="0" w:space="0" w:color="auto"/>
                <w:bottom w:val="none" w:sz="0" w:space="0" w:color="auto"/>
                <w:right w:val="none" w:sz="0" w:space="0" w:color="auto"/>
              </w:divBdr>
              <w:divsChild>
                <w:div w:id="942422246">
                  <w:marLeft w:val="0"/>
                  <w:marRight w:val="0"/>
                  <w:marTop w:val="0"/>
                  <w:marBottom w:val="0"/>
                  <w:divBdr>
                    <w:top w:val="none" w:sz="0" w:space="0" w:color="auto"/>
                    <w:left w:val="none" w:sz="0" w:space="0" w:color="auto"/>
                    <w:bottom w:val="none" w:sz="0" w:space="0" w:color="auto"/>
                    <w:right w:val="none" w:sz="0" w:space="0" w:color="auto"/>
                  </w:divBdr>
                  <w:divsChild>
                    <w:div w:id="6305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56491">
      <w:bodyDiv w:val="1"/>
      <w:marLeft w:val="0"/>
      <w:marRight w:val="0"/>
      <w:marTop w:val="0"/>
      <w:marBottom w:val="0"/>
      <w:divBdr>
        <w:top w:val="none" w:sz="0" w:space="0" w:color="auto"/>
        <w:left w:val="none" w:sz="0" w:space="0" w:color="auto"/>
        <w:bottom w:val="none" w:sz="0" w:space="0" w:color="auto"/>
        <w:right w:val="none" w:sz="0" w:space="0" w:color="auto"/>
      </w:divBdr>
      <w:divsChild>
        <w:div w:id="1766875226">
          <w:marLeft w:val="0"/>
          <w:marRight w:val="0"/>
          <w:marTop w:val="0"/>
          <w:marBottom w:val="0"/>
          <w:divBdr>
            <w:top w:val="none" w:sz="0" w:space="0" w:color="auto"/>
            <w:left w:val="none" w:sz="0" w:space="0" w:color="auto"/>
            <w:bottom w:val="none" w:sz="0" w:space="0" w:color="auto"/>
            <w:right w:val="none" w:sz="0" w:space="0" w:color="auto"/>
          </w:divBdr>
          <w:divsChild>
            <w:div w:id="1285506215">
              <w:marLeft w:val="0"/>
              <w:marRight w:val="0"/>
              <w:marTop w:val="0"/>
              <w:marBottom w:val="0"/>
              <w:divBdr>
                <w:top w:val="none" w:sz="0" w:space="0" w:color="auto"/>
                <w:left w:val="none" w:sz="0" w:space="0" w:color="auto"/>
                <w:bottom w:val="none" w:sz="0" w:space="0" w:color="auto"/>
                <w:right w:val="none" w:sz="0" w:space="0" w:color="auto"/>
              </w:divBdr>
              <w:divsChild>
                <w:div w:id="1158155570">
                  <w:marLeft w:val="0"/>
                  <w:marRight w:val="0"/>
                  <w:marTop w:val="0"/>
                  <w:marBottom w:val="0"/>
                  <w:divBdr>
                    <w:top w:val="none" w:sz="0" w:space="0" w:color="auto"/>
                    <w:left w:val="none" w:sz="0" w:space="0" w:color="auto"/>
                    <w:bottom w:val="none" w:sz="0" w:space="0" w:color="auto"/>
                    <w:right w:val="none" w:sz="0" w:space="0" w:color="auto"/>
                  </w:divBdr>
                  <w:divsChild>
                    <w:div w:id="500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CFCB1DA329244986A5A5E8AF3196A" ma:contentTypeVersion="12" ma:contentTypeDescription="Create a new document." ma:contentTypeScope="" ma:versionID="6a7d7c388b160290a6ae807489352107">
  <xsd:schema xmlns:xsd="http://www.w3.org/2001/XMLSchema" xmlns:xs="http://www.w3.org/2001/XMLSchema" xmlns:p="http://schemas.microsoft.com/office/2006/metadata/properties" xmlns:ns3="85a4923a-74bf-4b3b-b59a-be16c088849f" xmlns:ns4="4a83cab5-0c3d-4dd9-a292-9adecaa3ed07" targetNamespace="http://schemas.microsoft.com/office/2006/metadata/properties" ma:root="true" ma:fieldsID="454d8c1bee81499be555a9b8ca99de3e" ns3:_="" ns4:_="">
    <xsd:import namespace="85a4923a-74bf-4b3b-b59a-be16c088849f"/>
    <xsd:import namespace="4a83cab5-0c3d-4dd9-a292-9adecaa3ed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4923a-74bf-4b3b-b59a-be16c0888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3cab5-0c3d-4dd9-a292-9adecaa3ed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2FA0-BCDE-4DC1-8033-425852FA7451}">
  <ds:schemaRefs>
    <ds:schemaRef ds:uri="http://schemas.microsoft.com/sharepoint/v3/contenttype/forms"/>
  </ds:schemaRefs>
</ds:datastoreItem>
</file>

<file path=customXml/itemProps2.xml><?xml version="1.0" encoding="utf-8"?>
<ds:datastoreItem xmlns:ds="http://schemas.openxmlformats.org/officeDocument/2006/customXml" ds:itemID="{6AB21DBE-E2C2-40A6-B75C-32084248A1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C1567-7E87-49CC-A5B9-32A205F18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4923a-74bf-4b3b-b59a-be16c088849f"/>
    <ds:schemaRef ds:uri="4a83cab5-0c3d-4dd9-a292-9adecaa3e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24FB9-88E8-4296-939E-4A045D5D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Pages>
  <Words>1320</Words>
  <Characters>7530</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Argomenti proposti</vt:lpstr>
      <vt:lpstr>Argomenti proposti</vt:lpstr>
    </vt:vector>
  </TitlesOfParts>
  <Company>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Argomenti proposti</dc:title>
  <dc:subject/>
  <dc:creator>MARIA TERESA</dc:creator>
  <cp:keywords/>
  <dc:description/>
  <cp:lastModifiedBy>Monzini, Davide</cp:lastModifiedBy>
  <cp:revision>628</cp:revision>
  <cp:lastPrinted>2021-03-09T11:31:00Z</cp:lastPrinted>
  <dcterms:created xsi:type="dcterms:W3CDTF">2019-02-01T20:00:00Z</dcterms:created>
  <dcterms:modified xsi:type="dcterms:W3CDTF">2022-04-04T10:23:00Z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0x0101000D5CFCB1DA329244986A5A5E8AF3196A</vt:lpwstr>
  </property>
</Properties>
</file>