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08AF" w14:textId="77777777" w:rsidR="00360D50" w:rsidRPr="003C1C12" w:rsidRDefault="00360D50" w:rsidP="00360D50">
      <w:pPr>
        <w:jc w:val="both"/>
        <w:rPr>
          <w:rFonts w:ascii="Open Sans" w:hAnsi="Open Sans" w:cs="Open Sans"/>
        </w:rPr>
      </w:pPr>
      <w:bookmarkStart w:id="0" w:name="_Hlk63684744"/>
      <w:r w:rsidRPr="003C1C12">
        <w:rPr>
          <w:rFonts w:ascii="Open Sans" w:hAnsi="Open Sans" w:cs="Open Sans"/>
        </w:rPr>
        <w:t>Per il prossimo anno scolastico propongo l’adozione del testo:</w:t>
      </w:r>
    </w:p>
    <w:p w14:paraId="555F06A7" w14:textId="77777777" w:rsidR="00360D50" w:rsidRPr="003C1C12" w:rsidRDefault="00360D50" w:rsidP="00360D50">
      <w:pPr>
        <w:jc w:val="both"/>
        <w:rPr>
          <w:rFonts w:ascii="Open Sans" w:hAnsi="Open Sans" w:cs="Open Sans"/>
        </w:rPr>
      </w:pPr>
    </w:p>
    <w:p w14:paraId="72DCDE2A" w14:textId="7AFD51EE" w:rsidR="00360D50" w:rsidRPr="00360D50" w:rsidRDefault="00BE5A46" w:rsidP="00360D5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P.</w:t>
      </w:r>
      <w:r w:rsidRPr="00360D5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Pr="00360D50">
        <w:rPr>
          <w:rFonts w:ascii="Open Sans" w:hAnsi="Open Sans" w:cs="Open Sans"/>
          <w:color w:val="000000"/>
          <w:shd w:val="clear" w:color="auto" w:fill="FFFFFF"/>
        </w:rPr>
        <w:t>Seregni</w:t>
      </w:r>
      <w:proofErr w:type="spellEnd"/>
      <w:r w:rsidRPr="00360D5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3658EA">
        <w:rPr>
          <w:rFonts w:ascii="Open Sans" w:hAnsi="Open Sans" w:cs="Open Sans"/>
          <w:color w:val="000000"/>
          <w:shd w:val="clear" w:color="auto" w:fill="FFFFFF"/>
        </w:rPr>
        <w:t>con L.</w:t>
      </w:r>
      <w:r w:rsidR="003658EA" w:rsidRPr="00360D50">
        <w:rPr>
          <w:rFonts w:ascii="Open Sans" w:hAnsi="Open Sans" w:cs="Open Sans"/>
          <w:color w:val="000000"/>
          <w:shd w:val="clear" w:color="auto" w:fill="FFFFFF"/>
        </w:rPr>
        <w:t xml:space="preserve"> Bacchi </w:t>
      </w:r>
      <w:r w:rsidR="003658EA">
        <w:rPr>
          <w:rFonts w:ascii="Open Sans" w:hAnsi="Open Sans" w:cs="Open Sans"/>
          <w:color w:val="000000"/>
          <w:shd w:val="clear" w:color="auto" w:fill="FFFFFF"/>
        </w:rPr>
        <w:t xml:space="preserve">- </w:t>
      </w:r>
      <w:r w:rsidR="00360D50">
        <w:rPr>
          <w:rFonts w:ascii="Open Sans" w:hAnsi="Open Sans" w:cs="Open Sans"/>
          <w:color w:val="000000"/>
          <w:shd w:val="clear" w:color="auto" w:fill="FFFFFF"/>
        </w:rPr>
        <w:t>A.</w:t>
      </w:r>
      <w:r w:rsidR="00360D50" w:rsidRPr="00360D5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360D50">
        <w:rPr>
          <w:rFonts w:ascii="Open Sans" w:hAnsi="Open Sans" w:cs="Open Sans"/>
          <w:color w:val="000000"/>
          <w:shd w:val="clear" w:color="auto" w:fill="FFFFFF"/>
        </w:rPr>
        <w:t>M.</w:t>
      </w:r>
      <w:r w:rsidR="00360D50" w:rsidRPr="00360D50">
        <w:rPr>
          <w:rFonts w:ascii="Open Sans" w:hAnsi="Open Sans" w:cs="Open Sans"/>
          <w:color w:val="000000"/>
          <w:shd w:val="clear" w:color="auto" w:fill="FFFFFF"/>
        </w:rPr>
        <w:t xml:space="preserve"> Mercuri </w:t>
      </w:r>
      <w:r w:rsidR="00360D50">
        <w:rPr>
          <w:rFonts w:ascii="Open Sans" w:hAnsi="Open Sans" w:cs="Open Sans"/>
          <w:color w:val="000000"/>
          <w:shd w:val="clear" w:color="auto" w:fill="FFFFFF"/>
        </w:rPr>
        <w:t>–</w:t>
      </w:r>
      <w:r w:rsidR="00360D50" w:rsidRPr="00360D5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360D50">
        <w:rPr>
          <w:rFonts w:ascii="Open Sans" w:hAnsi="Open Sans" w:cs="Open Sans"/>
          <w:color w:val="000000"/>
          <w:shd w:val="clear" w:color="auto" w:fill="FFFFFF"/>
        </w:rPr>
        <w:t>S.</w:t>
      </w:r>
      <w:r w:rsidR="00360D50" w:rsidRPr="00360D50">
        <w:rPr>
          <w:rFonts w:ascii="Open Sans" w:hAnsi="Open Sans" w:cs="Open Sans"/>
          <w:color w:val="000000"/>
          <w:shd w:val="clear" w:color="auto" w:fill="FFFFFF"/>
        </w:rPr>
        <w:t xml:space="preserve"> Rossi </w:t>
      </w:r>
      <w:r w:rsidR="00F55741">
        <w:rPr>
          <w:rFonts w:ascii="Open Sans" w:hAnsi="Open Sans" w:cs="Open Sans"/>
          <w:color w:val="000000"/>
          <w:shd w:val="clear" w:color="auto" w:fill="FFFFFF"/>
        </w:rPr>
        <w:t>–</w:t>
      </w:r>
      <w:r w:rsidR="009246E1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F55741">
        <w:rPr>
          <w:rFonts w:ascii="Open Sans" w:hAnsi="Open Sans" w:cs="Open Sans"/>
          <w:color w:val="000000"/>
          <w:shd w:val="clear" w:color="auto" w:fill="FFFFFF"/>
        </w:rPr>
        <w:t xml:space="preserve">G. </w:t>
      </w:r>
      <w:r w:rsidR="009246E1">
        <w:rPr>
          <w:rFonts w:ascii="Open Sans" w:hAnsi="Open Sans" w:cs="Open Sans"/>
          <w:color w:val="000000"/>
          <w:shd w:val="clear" w:color="auto" w:fill="FFFFFF"/>
        </w:rPr>
        <w:t>Furlanett</w:t>
      </w:r>
      <w:r w:rsidR="00F55741">
        <w:rPr>
          <w:rFonts w:ascii="Open Sans" w:hAnsi="Open Sans" w:cs="Open Sans"/>
          <w:color w:val="000000"/>
          <w:shd w:val="clear" w:color="auto" w:fill="FFFFFF"/>
        </w:rPr>
        <w:t>i</w:t>
      </w:r>
      <w:r w:rsidR="009246E1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360D50">
        <w:rPr>
          <w:rFonts w:ascii="Open Sans" w:hAnsi="Open Sans" w:cs="Open Sans"/>
          <w:color w:val="000000"/>
          <w:shd w:val="clear" w:color="auto" w:fill="FFFFFF"/>
        </w:rPr>
        <w:t>–</w:t>
      </w:r>
      <w:r w:rsidR="00F55741">
        <w:rPr>
          <w:rFonts w:ascii="Open Sans" w:hAnsi="Open Sans" w:cs="Open Sans"/>
          <w:color w:val="000000"/>
          <w:shd w:val="clear" w:color="auto" w:fill="FFFFFF"/>
        </w:rPr>
        <w:t xml:space="preserve"> L. </w:t>
      </w:r>
      <w:proofErr w:type="spellStart"/>
      <w:r w:rsidR="000E3989">
        <w:rPr>
          <w:rFonts w:ascii="Open Sans" w:hAnsi="Open Sans" w:cs="Open Sans"/>
          <w:color w:val="000000"/>
          <w:shd w:val="clear" w:color="auto" w:fill="FFFFFF"/>
        </w:rPr>
        <w:t>Maraccini</w:t>
      </w:r>
      <w:proofErr w:type="spellEnd"/>
      <w:r w:rsidR="000E3989">
        <w:rPr>
          <w:rFonts w:ascii="Open Sans" w:hAnsi="Open Sans" w:cs="Open Sans"/>
          <w:color w:val="000000"/>
          <w:shd w:val="clear" w:color="auto" w:fill="FFFFFF"/>
        </w:rPr>
        <w:t xml:space="preserve"> -</w:t>
      </w:r>
      <w:r w:rsidR="00360D50" w:rsidRPr="00360D5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360D50">
        <w:rPr>
          <w:rFonts w:ascii="Open Sans" w:hAnsi="Open Sans" w:cs="Open Sans"/>
          <w:color w:val="000000"/>
          <w:shd w:val="clear" w:color="auto" w:fill="FFFFFF"/>
        </w:rPr>
        <w:t>B.</w:t>
      </w:r>
      <w:r w:rsidR="00360D50" w:rsidRPr="00360D50"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 w:rsidR="00360D50" w:rsidRPr="00360D50">
        <w:rPr>
          <w:rFonts w:ascii="Open Sans" w:hAnsi="Open Sans" w:cs="Open Sans"/>
          <w:color w:val="000000"/>
          <w:shd w:val="clear" w:color="auto" w:fill="FFFFFF"/>
        </w:rPr>
        <w:t>Urdanch</w:t>
      </w:r>
      <w:proofErr w:type="spellEnd"/>
    </w:p>
    <w:p w14:paraId="405D40B3" w14:textId="07BEC5F3" w:rsidR="00360D50" w:rsidRDefault="00360D50" w:rsidP="00360D50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Storie, lampi e scintille – Leggere per accendere le idee</w:t>
      </w:r>
    </w:p>
    <w:p w14:paraId="5487F316" w14:textId="2734F71D" w:rsidR="00360D50" w:rsidRPr="003C1C12" w:rsidRDefault="000E3989" w:rsidP="00360D50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>L</w:t>
      </w:r>
      <w:r w:rsidR="00360D50">
        <w:rPr>
          <w:rFonts w:ascii="Open Sans" w:hAnsi="Open Sans" w:cs="Open Sans"/>
        </w:rPr>
        <w:t>ang</w:t>
      </w:r>
      <w:r w:rsidR="00360D50" w:rsidRPr="003C1C12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Pearson Italia</w:t>
      </w:r>
      <w:r w:rsidR="003763A3">
        <w:rPr>
          <w:rFonts w:ascii="Open Sans" w:hAnsi="Open Sans" w:cs="Open Sans"/>
        </w:rPr>
        <w:t>,</w:t>
      </w:r>
      <w:r w:rsidR="00E33239">
        <w:rPr>
          <w:rFonts w:ascii="Open Sans" w:hAnsi="Open Sans" w:cs="Open Sans"/>
        </w:rPr>
        <w:t xml:space="preserve"> </w:t>
      </w:r>
      <w:r w:rsidR="00360D50" w:rsidRPr="000E3989">
        <w:rPr>
          <w:rFonts w:ascii="Open Sans" w:hAnsi="Open Sans" w:cs="Open Sans"/>
        </w:rPr>
        <w:t>Torino/Milano</w:t>
      </w:r>
      <w:r w:rsidR="00360D50">
        <w:rPr>
          <w:rFonts w:ascii="Open Sans" w:hAnsi="Open Sans" w:cs="Open Sans"/>
        </w:rPr>
        <w:t xml:space="preserve"> 2022</w:t>
      </w:r>
    </w:p>
    <w:bookmarkEnd w:id="0"/>
    <w:p w14:paraId="7E856795" w14:textId="77777777" w:rsidR="00360D50" w:rsidRPr="003C1C12" w:rsidRDefault="00360D50" w:rsidP="00360D50">
      <w:pPr>
        <w:rPr>
          <w:rFonts w:ascii="Open Sans" w:hAnsi="Open Sans" w:cs="Open Sans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5034"/>
      </w:tblGrid>
      <w:tr w:rsidR="00360D50" w:rsidRPr="003C1C12" w14:paraId="4730F7C3" w14:textId="77777777" w:rsidTr="00360D50">
        <w:trPr>
          <w:trHeight w:val="305"/>
        </w:trPr>
        <w:tc>
          <w:tcPr>
            <w:tcW w:w="5037" w:type="dxa"/>
          </w:tcPr>
          <w:p w14:paraId="5EE3C21A" w14:textId="5CD74901" w:rsidR="00360D50" w:rsidRPr="00360D50" w:rsidRDefault="00360D50" w:rsidP="00C95ED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1" w:name="_Hlk63684124"/>
            <w:r w:rsidRPr="00360D50">
              <w:rPr>
                <w:rFonts w:ascii="Open Sans" w:hAnsi="Open Sans" w:cs="Open Sans"/>
                <w:b/>
                <w:bCs/>
                <w:sz w:val="20"/>
                <w:szCs w:val="20"/>
              </w:rPr>
              <w:t>Storie, lampi e scintille 4</w:t>
            </w:r>
          </w:p>
        </w:tc>
        <w:tc>
          <w:tcPr>
            <w:tcW w:w="5034" w:type="dxa"/>
          </w:tcPr>
          <w:p w14:paraId="629A4CC4" w14:textId="13C80AC8" w:rsidR="00360D50" w:rsidRPr="00360D50" w:rsidRDefault="00360D50" w:rsidP="00C95ED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60D50">
              <w:rPr>
                <w:rFonts w:ascii="Open Sans" w:hAnsi="Open Sans" w:cs="Open Sans"/>
                <w:b/>
                <w:bCs/>
                <w:sz w:val="20"/>
                <w:szCs w:val="20"/>
              </w:rPr>
              <w:t>Storie, lampi e scintille 5</w:t>
            </w:r>
          </w:p>
        </w:tc>
      </w:tr>
      <w:tr w:rsidR="00360D50" w:rsidRPr="003C1C12" w14:paraId="68B0F743" w14:textId="77777777" w:rsidTr="00360D50">
        <w:trPr>
          <w:trHeight w:val="1179"/>
        </w:trPr>
        <w:tc>
          <w:tcPr>
            <w:tcW w:w="5037" w:type="dxa"/>
          </w:tcPr>
          <w:p w14:paraId="1142F25F" w14:textId="19E4A729" w:rsidR="00360D50" w:rsidRPr="00360D50" w:rsidRDefault="00360D50" w:rsidP="00360D50">
            <w:pPr>
              <w:shd w:val="clear" w:color="auto" w:fill="FFFFFF"/>
              <w:rPr>
                <w:rFonts w:ascii="Open Sans" w:hAnsi="Open Sans" w:cs="Open Sans"/>
              </w:rPr>
            </w:pPr>
            <w:r w:rsidRPr="00360D50">
              <w:rPr>
                <w:rFonts w:ascii="Open Sans" w:hAnsi="Open Sans" w:cs="Open Sans"/>
              </w:rPr>
              <w:t xml:space="preserve">Letture + Scrittura + Grammatica passo </w:t>
            </w:r>
            <w:proofErr w:type="spellStart"/>
            <w:r w:rsidRPr="00360D50">
              <w:rPr>
                <w:rFonts w:ascii="Open Sans" w:hAnsi="Open Sans" w:cs="Open Sans"/>
              </w:rPr>
              <w:t>passo</w:t>
            </w:r>
            <w:proofErr w:type="spellEnd"/>
            <w:r w:rsidRPr="00360D50">
              <w:rPr>
                <w:rFonts w:ascii="Open Sans" w:hAnsi="Open Sans" w:cs="Open Sans"/>
              </w:rPr>
              <w:t xml:space="preserve"> + Quattro stagioni + </w:t>
            </w:r>
            <w:r w:rsidR="006C02FC">
              <w:rPr>
                <w:rFonts w:ascii="Open Sans" w:hAnsi="Open Sans" w:cs="Open Sans"/>
              </w:rPr>
              <w:t>Extra Grammatica</w:t>
            </w:r>
            <w:r w:rsidRPr="00360D50">
              <w:rPr>
                <w:rFonts w:ascii="Open Sans" w:hAnsi="Open Sans" w:cs="Open Sans"/>
              </w:rPr>
              <w:t xml:space="preserve"> + </w:t>
            </w:r>
            <w:r w:rsidR="006C02FC">
              <w:rPr>
                <w:rFonts w:ascii="Open Sans" w:hAnsi="Open Sans" w:cs="Open Sans"/>
              </w:rPr>
              <w:t>Educazione Civica</w:t>
            </w:r>
            <w:r w:rsidRPr="00360D50">
              <w:rPr>
                <w:rFonts w:ascii="Open Sans" w:hAnsi="Open Sans" w:cs="Open Sans"/>
              </w:rPr>
              <w:t xml:space="preserve"> + Libro digitale + Libro digitale liquido + </w:t>
            </w:r>
            <w:proofErr w:type="spellStart"/>
            <w:r w:rsidRPr="00360D50">
              <w:rPr>
                <w:rFonts w:ascii="Open Sans" w:hAnsi="Open Sans" w:cs="Open Sans"/>
              </w:rPr>
              <w:t>MyApp</w:t>
            </w:r>
            <w:proofErr w:type="spellEnd"/>
            <w:r w:rsidRPr="00360D50">
              <w:rPr>
                <w:rFonts w:ascii="Open Sans" w:hAnsi="Open Sans" w:cs="Open Sans"/>
              </w:rPr>
              <w:t xml:space="preserve"> + </w:t>
            </w:r>
            <w:r w:rsidR="006C02FC">
              <w:rPr>
                <w:rFonts w:ascii="Open Sans" w:hAnsi="Open Sans" w:cs="Open Sans"/>
              </w:rPr>
              <w:t>KmZero</w:t>
            </w:r>
            <w:r w:rsidRPr="00360D50">
              <w:rPr>
                <w:rFonts w:ascii="Open Sans" w:hAnsi="Open Sans" w:cs="Open Sans"/>
              </w:rPr>
              <w:t xml:space="preserve"> </w:t>
            </w:r>
          </w:p>
          <w:p w14:paraId="488EFD8C" w14:textId="70C3717D" w:rsidR="00360D50" w:rsidRPr="00360D50" w:rsidRDefault="00360D50" w:rsidP="00360D50">
            <w:pPr>
              <w:shd w:val="clear" w:color="auto" w:fill="FFFFFF"/>
              <w:rPr>
                <w:rFonts w:ascii="Open Sans" w:hAnsi="Open Sans" w:cs="Open Sans"/>
              </w:rPr>
            </w:pPr>
            <w:r w:rsidRPr="00360D50">
              <w:rPr>
                <w:rFonts w:ascii="Open Sans" w:hAnsi="Open Sans" w:cs="Open Sans"/>
              </w:rPr>
              <w:t xml:space="preserve">pp. 216 + 120 + 176 + 96 + </w:t>
            </w:r>
            <w:r w:rsidR="00BA666B">
              <w:rPr>
                <w:rFonts w:ascii="Open Sans" w:hAnsi="Open Sans" w:cs="Open Sans"/>
              </w:rPr>
              <w:t>64</w:t>
            </w:r>
            <w:r w:rsidRPr="00360D50">
              <w:rPr>
                <w:rFonts w:ascii="Open Sans" w:hAnsi="Open Sans" w:cs="Open Sans"/>
              </w:rPr>
              <w:t xml:space="preserve"> + 48</w:t>
            </w:r>
          </w:p>
          <w:p w14:paraId="4711580C" w14:textId="2D4FE551" w:rsidR="00360D50" w:rsidRPr="00BA666B" w:rsidRDefault="00360D50" w:rsidP="00360D50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 w:rsidRPr="00BA666B">
              <w:rPr>
                <w:rFonts w:ascii="Open Sans" w:hAnsi="Open Sans" w:cs="Open Sans"/>
                <w:b/>
                <w:bCs/>
              </w:rPr>
              <w:t>9788861618251</w:t>
            </w:r>
          </w:p>
          <w:p w14:paraId="0B6E1889" w14:textId="5C39B7E0" w:rsidR="00360D50" w:rsidRPr="00360D50" w:rsidRDefault="00360D50" w:rsidP="00360D50">
            <w:pPr>
              <w:shd w:val="clear" w:color="auto" w:fill="FFFFFF"/>
              <w:rPr>
                <w:rFonts w:ascii="Open Sans" w:hAnsi="Open Sans" w:cs="Open Sans"/>
              </w:rPr>
            </w:pPr>
            <w:r w:rsidRPr="00360D50">
              <w:rPr>
                <w:rFonts w:ascii="Open Sans" w:hAnsi="Open Sans" w:cs="Open Sans"/>
                <w:b/>
                <w:bCs/>
              </w:rPr>
              <w:t>Prezzo ministeriale</w:t>
            </w:r>
          </w:p>
        </w:tc>
        <w:tc>
          <w:tcPr>
            <w:tcW w:w="5034" w:type="dxa"/>
          </w:tcPr>
          <w:p w14:paraId="295E85CA" w14:textId="7BF20A69" w:rsidR="00360D50" w:rsidRPr="00360D50" w:rsidRDefault="00360D50" w:rsidP="00360D50">
            <w:pPr>
              <w:shd w:val="clear" w:color="auto" w:fill="FFFFFF"/>
              <w:rPr>
                <w:rFonts w:ascii="Open Sans" w:hAnsi="Open Sans" w:cs="Open Sans"/>
              </w:rPr>
            </w:pPr>
            <w:r w:rsidRPr="00360D50">
              <w:rPr>
                <w:rFonts w:ascii="Open Sans" w:hAnsi="Open Sans" w:cs="Open Sans"/>
              </w:rPr>
              <w:t xml:space="preserve">Letture + Scrittura + Grammatica passo </w:t>
            </w:r>
            <w:proofErr w:type="spellStart"/>
            <w:r w:rsidRPr="00360D50">
              <w:rPr>
                <w:rFonts w:ascii="Open Sans" w:hAnsi="Open Sans" w:cs="Open Sans"/>
              </w:rPr>
              <w:t>passo</w:t>
            </w:r>
            <w:proofErr w:type="spellEnd"/>
            <w:r w:rsidRPr="00360D50">
              <w:rPr>
                <w:rFonts w:ascii="Open Sans" w:hAnsi="Open Sans" w:cs="Open Sans"/>
              </w:rPr>
              <w:t xml:space="preserve"> + </w:t>
            </w:r>
            <w:r w:rsidR="00BA666B">
              <w:rPr>
                <w:rFonts w:ascii="Open Sans" w:hAnsi="Open Sans" w:cs="Open Sans"/>
              </w:rPr>
              <w:t xml:space="preserve">Extra Grammatica </w:t>
            </w:r>
            <w:r w:rsidRPr="00360D50">
              <w:rPr>
                <w:rFonts w:ascii="Open Sans" w:hAnsi="Open Sans" w:cs="Open Sans"/>
              </w:rPr>
              <w:t xml:space="preserve">+ Libro digitale + Libro digitale liquido + </w:t>
            </w:r>
            <w:proofErr w:type="spellStart"/>
            <w:r w:rsidRPr="00360D50">
              <w:rPr>
                <w:rFonts w:ascii="Open Sans" w:hAnsi="Open Sans" w:cs="Open Sans"/>
              </w:rPr>
              <w:t>MyApp</w:t>
            </w:r>
            <w:proofErr w:type="spellEnd"/>
            <w:r w:rsidRPr="00360D50">
              <w:rPr>
                <w:rFonts w:ascii="Open Sans" w:hAnsi="Open Sans" w:cs="Open Sans"/>
              </w:rPr>
              <w:t xml:space="preserve"> + </w:t>
            </w:r>
            <w:r w:rsidR="004B7B70">
              <w:rPr>
                <w:rFonts w:ascii="Open Sans" w:hAnsi="Open Sans" w:cs="Open Sans"/>
              </w:rPr>
              <w:t>KmZero</w:t>
            </w:r>
            <w:r w:rsidRPr="00360D50">
              <w:rPr>
                <w:rFonts w:ascii="Open Sans" w:hAnsi="Open Sans" w:cs="Open Sans"/>
              </w:rPr>
              <w:t xml:space="preserve"> </w:t>
            </w:r>
          </w:p>
          <w:p w14:paraId="04F8EE92" w14:textId="7A79AFE9" w:rsidR="00360D50" w:rsidRPr="00360D50" w:rsidRDefault="00360D50" w:rsidP="00360D50">
            <w:pPr>
              <w:shd w:val="clear" w:color="auto" w:fill="FFFFFF"/>
              <w:rPr>
                <w:rFonts w:ascii="Open Sans" w:hAnsi="Open Sans" w:cs="Open Sans"/>
              </w:rPr>
            </w:pPr>
            <w:r w:rsidRPr="00360D50">
              <w:rPr>
                <w:rFonts w:ascii="Open Sans" w:hAnsi="Open Sans" w:cs="Open Sans"/>
              </w:rPr>
              <w:t>pp. 240 + 144 + 176 + 32</w:t>
            </w:r>
          </w:p>
          <w:p w14:paraId="5921E383" w14:textId="7CB9AEF4" w:rsidR="00360D50" w:rsidRPr="006B7FC0" w:rsidRDefault="00360D50" w:rsidP="00360D50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 w:rsidRPr="006B7FC0">
              <w:rPr>
                <w:rFonts w:ascii="Open Sans" w:hAnsi="Open Sans" w:cs="Open Sans"/>
                <w:b/>
                <w:bCs/>
              </w:rPr>
              <w:t>9788861618275</w:t>
            </w:r>
          </w:p>
          <w:p w14:paraId="4A3A8C77" w14:textId="287A73D0" w:rsidR="00360D50" w:rsidRPr="00360D50" w:rsidRDefault="00360D50" w:rsidP="00360D50">
            <w:pPr>
              <w:shd w:val="clear" w:color="auto" w:fill="FFFFFF"/>
              <w:rPr>
                <w:rFonts w:ascii="Open Sans" w:hAnsi="Open Sans" w:cs="Open Sans"/>
              </w:rPr>
            </w:pPr>
            <w:r w:rsidRPr="00360D50">
              <w:rPr>
                <w:rFonts w:ascii="Open Sans" w:hAnsi="Open Sans" w:cs="Open Sans"/>
                <w:b/>
                <w:bCs/>
              </w:rPr>
              <w:t>Prezzo ministeriale</w:t>
            </w:r>
          </w:p>
        </w:tc>
      </w:tr>
      <w:bookmarkEnd w:id="1"/>
    </w:tbl>
    <w:p w14:paraId="680AB821" w14:textId="77777777" w:rsidR="00360D50" w:rsidRDefault="00360D50" w:rsidP="00360D50">
      <w:pPr>
        <w:rPr>
          <w:rFonts w:ascii="Open Sans" w:hAnsi="Open Sans" w:cs="Open Sans"/>
          <w:b/>
          <w:bCs/>
        </w:rPr>
      </w:pPr>
    </w:p>
    <w:p w14:paraId="48BC0D5E" w14:textId="1BFFA646" w:rsidR="006B7FC0" w:rsidRPr="00360D50" w:rsidRDefault="006B7FC0" w:rsidP="006B7FC0">
      <w:pPr>
        <w:rPr>
          <w:rFonts w:ascii="Open Sans" w:hAnsi="Open Sans" w:cs="Open Sans"/>
          <w:shd w:val="clear" w:color="auto" w:fill="FFFFFF"/>
        </w:rPr>
      </w:pPr>
      <w:r w:rsidRPr="00360D50">
        <w:rPr>
          <w:rFonts w:ascii="Open Sans" w:hAnsi="Open Sans" w:cs="Open Sans"/>
          <w:shd w:val="clear" w:color="auto" w:fill="FFFFFF"/>
        </w:rPr>
        <w:t xml:space="preserve">Un sussidiario </w:t>
      </w:r>
      <w:r w:rsidR="00180BC7">
        <w:rPr>
          <w:rFonts w:ascii="Open Sans" w:hAnsi="Open Sans" w:cs="Open Sans"/>
          <w:shd w:val="clear" w:color="auto" w:fill="FFFFFF"/>
        </w:rPr>
        <w:t xml:space="preserve">dei linguaggi </w:t>
      </w:r>
      <w:r w:rsidRPr="00360D50">
        <w:rPr>
          <w:rFonts w:ascii="Open Sans" w:hAnsi="Open Sans" w:cs="Open Sans"/>
          <w:shd w:val="clear" w:color="auto" w:fill="FFFFFF"/>
        </w:rPr>
        <w:t xml:space="preserve">per generi e tipologie, classico e graduale, per diventare lettori e scrittori </w:t>
      </w:r>
      <w:r w:rsidR="00180BC7">
        <w:rPr>
          <w:rFonts w:ascii="Open Sans" w:hAnsi="Open Sans" w:cs="Open Sans"/>
          <w:shd w:val="clear" w:color="auto" w:fill="FFFFFF"/>
        </w:rPr>
        <w:t xml:space="preserve">esperti </w:t>
      </w:r>
      <w:r w:rsidRPr="00360D50">
        <w:rPr>
          <w:rFonts w:ascii="Open Sans" w:hAnsi="Open Sans" w:cs="Open Sans"/>
          <w:shd w:val="clear" w:color="auto" w:fill="FFFFFF"/>
        </w:rPr>
        <w:t xml:space="preserve">con creatività e </w:t>
      </w:r>
      <w:r w:rsidR="00D4057E">
        <w:rPr>
          <w:rFonts w:ascii="Open Sans" w:hAnsi="Open Sans" w:cs="Open Sans"/>
          <w:shd w:val="clear" w:color="auto" w:fill="FFFFFF"/>
        </w:rPr>
        <w:t xml:space="preserve">con </w:t>
      </w:r>
      <w:r w:rsidRPr="00360D50">
        <w:rPr>
          <w:rFonts w:ascii="Open Sans" w:hAnsi="Open Sans" w:cs="Open Sans"/>
          <w:shd w:val="clear" w:color="auto" w:fill="FFFFFF"/>
        </w:rPr>
        <w:t>metodo. Un progetto per allenare le abilità di lettura e le strategie di comprensione del testo e imparare a scrivere con un metodo innovativo in linea con le Indicazioni Nazionali.</w:t>
      </w:r>
    </w:p>
    <w:p w14:paraId="4D88820D" w14:textId="77777777" w:rsidR="006B7FC0" w:rsidRDefault="006B7FC0" w:rsidP="006B7FC0">
      <w:pPr>
        <w:jc w:val="both"/>
        <w:rPr>
          <w:rFonts w:ascii="Open Sans" w:hAnsi="Open Sans" w:cs="Open Sans"/>
          <w:i/>
          <w:iCs/>
          <w:color w:val="000000"/>
        </w:rPr>
      </w:pPr>
    </w:p>
    <w:p w14:paraId="1E952579" w14:textId="52FE93CB" w:rsidR="00360D50" w:rsidRPr="006B7FC0" w:rsidRDefault="00DB7842" w:rsidP="006B7FC0">
      <w:pPr>
        <w:jc w:val="both"/>
        <w:rPr>
          <w:rFonts w:ascii="Open Sans" w:hAnsi="Open Sans" w:cs="Open Sans"/>
          <w:i/>
          <w:iCs/>
          <w:color w:val="000000"/>
        </w:rPr>
      </w:pPr>
      <w:r>
        <w:rPr>
          <w:rFonts w:ascii="Open Sans" w:hAnsi="Open Sans" w:cs="Open Sans"/>
          <w:i/>
          <w:iCs/>
          <w:color w:val="000000"/>
        </w:rPr>
        <w:t>Il corso è disponibile oltre alla versione cartacea</w:t>
      </w:r>
      <w:r w:rsidRPr="00543C38">
        <w:rPr>
          <w:rFonts w:ascii="Open Sans" w:hAnsi="Open Sans" w:cs="Open Sans"/>
          <w:i/>
          <w:iCs/>
          <w:color w:val="000000"/>
        </w:rPr>
        <w:t>,</w:t>
      </w:r>
      <w:r w:rsidR="00360D50" w:rsidRPr="00360D50">
        <w:rPr>
          <w:rFonts w:ascii="Open Sans" w:hAnsi="Open Sans" w:cs="Open Sans"/>
          <w:i/>
          <w:iCs/>
          <w:color w:val="000000"/>
        </w:rPr>
        <w:t xml:space="preserve">, nel formato </w:t>
      </w:r>
      <w:r w:rsidR="00360D50" w:rsidRPr="00360D50">
        <w:rPr>
          <w:rFonts w:ascii="Open Sans" w:hAnsi="Open Sans" w:cs="Open Sans"/>
          <w:b/>
          <w:bCs/>
          <w:i/>
          <w:iCs/>
          <w:color w:val="000000"/>
        </w:rPr>
        <w:t>Libro digitale</w:t>
      </w:r>
      <w:r w:rsidR="00360D50" w:rsidRPr="00360D50">
        <w:rPr>
          <w:rFonts w:ascii="Open Sans" w:hAnsi="Open Sans" w:cs="Open Sans"/>
          <w:i/>
          <w:iCs/>
          <w:color w:val="000000"/>
        </w:rPr>
        <w:t xml:space="preserve"> che riproduce in modo fedele l’esperienza di lettura su carta, con tutte le risorse multimediali, disponibile online e scaricabile offline tramite l’app Reader+, e anche nel formato </w:t>
      </w:r>
      <w:r w:rsidR="00360D50" w:rsidRPr="00360D50">
        <w:rPr>
          <w:rFonts w:ascii="Open Sans" w:hAnsi="Open Sans" w:cs="Open Sans"/>
          <w:b/>
          <w:bCs/>
          <w:i/>
          <w:iCs/>
          <w:color w:val="000000"/>
        </w:rPr>
        <w:t>Libro digitale liquido</w:t>
      </w:r>
      <w:r w:rsidR="00360D50" w:rsidRPr="00360D50">
        <w:rPr>
          <w:rFonts w:ascii="Open Sans" w:hAnsi="Open Sans" w:cs="Open Sans"/>
          <w:i/>
          <w:iCs/>
          <w:color w:val="000000"/>
        </w:rPr>
        <w:t xml:space="preserve">, uno strumento pensato per l’inclusione, in quanto contiene la lettura automatica del testo e un pannello per l’accessibilità (caratteri ad alta leggibilità, dimensione dei caratteri, testo tutto maiuscolo, possibilità di modificare il contrasto). L’offerta digitale si arricchisce con la </w:t>
      </w:r>
      <w:r w:rsidR="00360D50" w:rsidRPr="00360D50">
        <w:rPr>
          <w:rFonts w:ascii="Open Sans" w:hAnsi="Open Sans" w:cs="Open Sans"/>
          <w:b/>
          <w:bCs/>
          <w:i/>
          <w:iCs/>
          <w:color w:val="000000"/>
        </w:rPr>
        <w:t>piattaforma KmZero</w:t>
      </w:r>
      <w:r w:rsidR="00360D50" w:rsidRPr="00360D50">
        <w:rPr>
          <w:rFonts w:ascii="Open Sans" w:hAnsi="Open Sans" w:cs="Open Sans"/>
          <w:i/>
          <w:iCs/>
          <w:color w:val="000000"/>
        </w:rPr>
        <w:t>, un ambiente online, con tanti materiali integrativi e risorse digitali per studiare, esercitarsi e approfondire, e, per i docenti, strumenti per creare lezioni e verificare i progressi degli studenti.</w:t>
      </w:r>
      <w:r w:rsidR="00D4057E">
        <w:rPr>
          <w:rFonts w:ascii="Open Sans" w:hAnsi="Open Sans" w:cs="Open Sans"/>
          <w:i/>
          <w:iCs/>
          <w:color w:val="000000"/>
        </w:rPr>
        <w:t xml:space="preserve"> </w:t>
      </w:r>
      <w:r w:rsidR="00360D50" w:rsidRPr="00360D50">
        <w:rPr>
          <w:rFonts w:ascii="Open Sans" w:hAnsi="Open Sans" w:cs="Open Sans"/>
          <w:i/>
          <w:iCs/>
          <w:color w:val="000000"/>
        </w:rPr>
        <w:t>Infine</w:t>
      </w:r>
      <w:r w:rsidR="00D4057E">
        <w:rPr>
          <w:rFonts w:ascii="Open Sans" w:hAnsi="Open Sans" w:cs="Open Sans"/>
          <w:i/>
          <w:iCs/>
          <w:color w:val="000000"/>
        </w:rPr>
        <w:t>,</w:t>
      </w:r>
      <w:r w:rsidR="00360D50" w:rsidRPr="00360D50">
        <w:rPr>
          <w:rFonts w:ascii="Open Sans" w:hAnsi="Open Sans" w:cs="Open Sans"/>
          <w:i/>
          <w:iCs/>
          <w:color w:val="000000"/>
        </w:rPr>
        <w:t xml:space="preserve"> l’applicazione </w:t>
      </w:r>
      <w:proofErr w:type="spellStart"/>
      <w:r w:rsidR="00360D50" w:rsidRPr="00360D50">
        <w:rPr>
          <w:rFonts w:ascii="Open Sans" w:hAnsi="Open Sans" w:cs="Open Sans"/>
          <w:b/>
          <w:bCs/>
          <w:i/>
          <w:iCs/>
          <w:color w:val="000000"/>
        </w:rPr>
        <w:t>MyApp</w:t>
      </w:r>
      <w:proofErr w:type="spellEnd"/>
      <w:r w:rsidR="00360D50" w:rsidRPr="00360D50">
        <w:rPr>
          <w:rFonts w:ascii="Open Sans" w:hAnsi="Open Sans" w:cs="Open Sans"/>
          <w:i/>
          <w:iCs/>
          <w:color w:val="000000"/>
        </w:rPr>
        <w:t xml:space="preserve"> per poter accedere, ovunque e i</w:t>
      </w:r>
      <w:r>
        <w:rPr>
          <w:rFonts w:ascii="Open Sans" w:hAnsi="Open Sans" w:cs="Open Sans"/>
          <w:i/>
          <w:iCs/>
          <w:color w:val="000000"/>
        </w:rPr>
        <w:t>n</w:t>
      </w:r>
      <w:r w:rsidR="00360D50" w:rsidRPr="00360D50">
        <w:rPr>
          <w:rFonts w:ascii="Open Sans" w:hAnsi="Open Sans" w:cs="Open Sans"/>
          <w:i/>
          <w:iCs/>
          <w:color w:val="000000"/>
        </w:rPr>
        <w:t xml:space="preserve"> qualsiasi momento, ai contenuti digitali integrativi inquadrando i </w:t>
      </w:r>
      <w:proofErr w:type="spellStart"/>
      <w:r w:rsidR="00360D50" w:rsidRPr="00360D50">
        <w:rPr>
          <w:rFonts w:ascii="Open Sans" w:hAnsi="Open Sans" w:cs="Open Sans"/>
          <w:i/>
          <w:iCs/>
          <w:color w:val="000000"/>
        </w:rPr>
        <w:t>QRcode</w:t>
      </w:r>
      <w:proofErr w:type="spellEnd"/>
      <w:r w:rsidR="00360D50" w:rsidRPr="00360D50">
        <w:rPr>
          <w:rFonts w:ascii="Open Sans" w:hAnsi="Open Sans" w:cs="Open Sans"/>
          <w:i/>
          <w:iCs/>
          <w:color w:val="000000"/>
        </w:rPr>
        <w:t xml:space="preserve"> presenti nei libri.</w:t>
      </w:r>
    </w:p>
    <w:p w14:paraId="2ACEBBC7" w14:textId="77777777" w:rsidR="00360D50" w:rsidRPr="00360D50" w:rsidRDefault="00360D50" w:rsidP="00360D50">
      <w:pPr>
        <w:rPr>
          <w:rFonts w:ascii="Open Sans" w:hAnsi="Open Sans" w:cs="Open Sans"/>
          <w:shd w:val="clear" w:color="auto" w:fill="FFFFFF"/>
        </w:rPr>
      </w:pPr>
    </w:p>
    <w:p w14:paraId="111F826C" w14:textId="77777777" w:rsidR="00360D50" w:rsidRPr="00360D50" w:rsidRDefault="00360D50" w:rsidP="00360D50">
      <w:p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t>Principali caratteristiche dell’opera</w:t>
      </w:r>
    </w:p>
    <w:p w14:paraId="00DB2C00" w14:textId="77777777" w:rsidR="00360D50" w:rsidRPr="00360D50" w:rsidRDefault="00360D50" w:rsidP="00360D50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t>Lettori competenti</w:t>
      </w:r>
      <w:r w:rsidRPr="00360D50">
        <w:rPr>
          <w:rFonts w:ascii="Open Sans" w:hAnsi="Open Sans" w:cs="Open Sans"/>
        </w:rPr>
        <w:t>: nelle Letture, grazie ai </w:t>
      </w:r>
      <w:r w:rsidRPr="00360D50">
        <w:rPr>
          <w:rFonts w:ascii="Open Sans" w:hAnsi="Open Sans" w:cs="Open Sans"/>
          <w:b/>
          <w:bCs/>
          <w:i/>
          <w:iCs/>
        </w:rPr>
        <w:t>Trucchi del lettore</w:t>
      </w:r>
      <w:r w:rsidRPr="00360D50">
        <w:rPr>
          <w:rFonts w:ascii="Open Sans" w:hAnsi="Open Sans" w:cs="Open Sans"/>
        </w:rPr>
        <w:t> si imparano e si mettono subito in pratica strategie di</w:t>
      </w:r>
      <w:r w:rsidRPr="00360D50">
        <w:rPr>
          <w:rFonts w:ascii="Open Sans" w:hAnsi="Open Sans" w:cs="Open Sans"/>
          <w:b/>
          <w:bCs/>
        </w:rPr>
        <w:t> comprensione del testo</w:t>
      </w:r>
      <w:r w:rsidRPr="00360D50">
        <w:rPr>
          <w:rFonts w:ascii="Open Sans" w:hAnsi="Open Sans" w:cs="Open Sans"/>
        </w:rPr>
        <w:t>. Nelle pagine </w:t>
      </w:r>
      <w:r w:rsidRPr="00360D50">
        <w:rPr>
          <w:rFonts w:ascii="Open Sans" w:hAnsi="Open Sans" w:cs="Open Sans"/>
          <w:b/>
          <w:bCs/>
          <w:i/>
          <w:iCs/>
        </w:rPr>
        <w:t>Discuti con i compagni</w:t>
      </w:r>
      <w:r w:rsidRPr="00360D50">
        <w:rPr>
          <w:rFonts w:ascii="Open Sans" w:hAnsi="Open Sans" w:cs="Open Sans"/>
        </w:rPr>
        <w:t>, le domande di comprensione diventano un momento di ricerca e di </w:t>
      </w:r>
      <w:r w:rsidRPr="00360D50">
        <w:rPr>
          <w:rFonts w:ascii="Open Sans" w:hAnsi="Open Sans" w:cs="Open Sans"/>
          <w:b/>
          <w:bCs/>
        </w:rPr>
        <w:t>scambio</w:t>
      </w:r>
      <w:r w:rsidRPr="00360D50">
        <w:rPr>
          <w:rFonts w:ascii="Open Sans" w:hAnsi="Open Sans" w:cs="Open Sans"/>
        </w:rPr>
        <w:t> tra pari.</w:t>
      </w:r>
    </w:p>
    <w:p w14:paraId="7333A967" w14:textId="77777777" w:rsidR="00360D50" w:rsidRPr="00360D50" w:rsidRDefault="00360D50" w:rsidP="00360D50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t>Scrittori esperti</w:t>
      </w:r>
      <w:r w:rsidRPr="00360D50">
        <w:rPr>
          <w:rFonts w:ascii="Open Sans" w:hAnsi="Open Sans" w:cs="Open Sans"/>
        </w:rPr>
        <w:t>: imparare davvero a scrivere con i </w:t>
      </w:r>
      <w:r w:rsidRPr="00360D50">
        <w:rPr>
          <w:rFonts w:ascii="Open Sans" w:hAnsi="Open Sans" w:cs="Open Sans"/>
          <w:b/>
          <w:bCs/>
          <w:i/>
          <w:iCs/>
        </w:rPr>
        <w:t>Lampi di scrittura</w:t>
      </w:r>
      <w:r w:rsidRPr="00360D50">
        <w:rPr>
          <w:rFonts w:ascii="Open Sans" w:hAnsi="Open Sans" w:cs="Open Sans"/>
        </w:rPr>
        <w:t> (brevi testi per allenare la mente e la penna), gli </w:t>
      </w:r>
      <w:r w:rsidRPr="00360D50">
        <w:rPr>
          <w:rFonts w:ascii="Open Sans" w:hAnsi="Open Sans" w:cs="Open Sans"/>
          <w:b/>
          <w:bCs/>
        </w:rPr>
        <w:t>Occhiali dello scrittore</w:t>
      </w:r>
      <w:r w:rsidRPr="00360D50">
        <w:rPr>
          <w:rFonts w:ascii="Open Sans" w:hAnsi="Open Sans" w:cs="Open Sans"/>
        </w:rPr>
        <w:t> e le tecniche narrative offerte dalle </w:t>
      </w:r>
      <w:r w:rsidRPr="00360D50">
        <w:rPr>
          <w:rFonts w:ascii="Open Sans" w:hAnsi="Open Sans" w:cs="Open Sans"/>
          <w:b/>
          <w:bCs/>
        </w:rPr>
        <w:t xml:space="preserve">mini </w:t>
      </w:r>
      <w:proofErr w:type="spellStart"/>
      <w:r w:rsidRPr="00360D50">
        <w:rPr>
          <w:rFonts w:ascii="Open Sans" w:hAnsi="Open Sans" w:cs="Open Sans"/>
          <w:b/>
          <w:bCs/>
        </w:rPr>
        <w:t>lesson</w:t>
      </w:r>
      <w:proofErr w:type="spellEnd"/>
      <w:r w:rsidRPr="00360D50">
        <w:rPr>
          <w:rFonts w:ascii="Open Sans" w:hAnsi="Open Sans" w:cs="Open Sans"/>
        </w:rPr>
        <w:t> e dal metodo </w:t>
      </w:r>
      <w:proofErr w:type="spellStart"/>
      <w:r w:rsidRPr="00360D50">
        <w:rPr>
          <w:rFonts w:ascii="Open Sans" w:hAnsi="Open Sans" w:cs="Open Sans"/>
          <w:b/>
          <w:bCs/>
          <w:i/>
          <w:iCs/>
        </w:rPr>
        <w:t>Italian</w:t>
      </w:r>
      <w:proofErr w:type="spellEnd"/>
      <w:r w:rsidRPr="00360D50">
        <w:rPr>
          <w:rFonts w:ascii="Open Sans" w:hAnsi="Open Sans" w:cs="Open Sans"/>
          <w:b/>
          <w:bCs/>
          <w:i/>
          <w:iCs/>
        </w:rPr>
        <w:t xml:space="preserve"> Writing Teachers</w:t>
      </w:r>
      <w:r w:rsidRPr="00360D50">
        <w:rPr>
          <w:rFonts w:ascii="Open Sans" w:hAnsi="Open Sans" w:cs="Open Sans"/>
        </w:rPr>
        <w:t>.</w:t>
      </w:r>
    </w:p>
    <w:p w14:paraId="1FF6D779" w14:textId="6D011C7F" w:rsidR="00360D50" w:rsidRPr="00360D50" w:rsidRDefault="00360D50" w:rsidP="00360D50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t>Cittadini con la mente e con il cuore</w:t>
      </w:r>
      <w:r w:rsidRPr="00360D50">
        <w:rPr>
          <w:rFonts w:ascii="Open Sans" w:hAnsi="Open Sans" w:cs="Open Sans"/>
        </w:rPr>
        <w:t>: affrontare l’</w:t>
      </w:r>
      <w:r w:rsidRPr="00360D50">
        <w:rPr>
          <w:rFonts w:ascii="Open Sans" w:hAnsi="Open Sans" w:cs="Open Sans"/>
          <w:b/>
          <w:bCs/>
        </w:rPr>
        <w:t>Educazione civica</w:t>
      </w:r>
      <w:r w:rsidRPr="00360D50">
        <w:rPr>
          <w:rFonts w:ascii="Open Sans" w:hAnsi="Open Sans" w:cs="Open Sans"/>
        </w:rPr>
        <w:t> con le proposte di Stefano Rossi e i laboratori di cittadinanza con le voci di molti esperti (</w:t>
      </w:r>
      <w:r w:rsidR="00D4057E" w:rsidRPr="00D4057E">
        <w:rPr>
          <w:rFonts w:ascii="Open Sans" w:hAnsi="Open Sans" w:cs="Open Sans"/>
          <w:b/>
          <w:bCs/>
          <w:i/>
          <w:iCs/>
        </w:rPr>
        <w:t xml:space="preserve">La </w:t>
      </w:r>
      <w:r w:rsidR="00EE7645">
        <w:rPr>
          <w:rFonts w:ascii="Open Sans" w:hAnsi="Open Sans" w:cs="Open Sans"/>
          <w:b/>
          <w:bCs/>
          <w:i/>
          <w:iCs/>
        </w:rPr>
        <w:t>R</w:t>
      </w:r>
      <w:r w:rsidRPr="00D4057E">
        <w:rPr>
          <w:rFonts w:ascii="Open Sans" w:hAnsi="Open Sans" w:cs="Open Sans"/>
          <w:b/>
          <w:bCs/>
          <w:i/>
          <w:iCs/>
        </w:rPr>
        <w:t>otta</w:t>
      </w:r>
      <w:r w:rsidRPr="00360D50">
        <w:rPr>
          <w:rFonts w:ascii="Open Sans" w:hAnsi="Open Sans" w:cs="Open Sans"/>
          <w:b/>
          <w:bCs/>
          <w:i/>
          <w:iCs/>
        </w:rPr>
        <w:t xml:space="preserve"> della cittadinanza</w:t>
      </w:r>
      <w:r w:rsidRPr="00360D50">
        <w:rPr>
          <w:rFonts w:ascii="Open Sans" w:hAnsi="Open Sans" w:cs="Open Sans"/>
        </w:rPr>
        <w:t>).</w:t>
      </w:r>
    </w:p>
    <w:p w14:paraId="5BB4F022" w14:textId="77777777" w:rsidR="00360D50" w:rsidRPr="00360D50" w:rsidRDefault="00360D50" w:rsidP="00360D50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t>Percorso nuova valutazion</w:t>
      </w:r>
      <w:r w:rsidRPr="00360D50">
        <w:rPr>
          <w:rFonts w:ascii="Open Sans" w:hAnsi="Open Sans" w:cs="Open Sans"/>
        </w:rPr>
        <w:t>e: libri ricchi di attività per </w:t>
      </w:r>
      <w:r w:rsidRPr="00360D50">
        <w:rPr>
          <w:rFonts w:ascii="Open Sans" w:hAnsi="Open Sans" w:cs="Open Sans"/>
          <w:b/>
          <w:bCs/>
        </w:rPr>
        <w:t>monitorare l’apprendimento</w:t>
      </w:r>
      <w:r w:rsidRPr="00360D50">
        <w:rPr>
          <w:rFonts w:ascii="Open Sans" w:hAnsi="Open Sans" w:cs="Open Sans"/>
        </w:rPr>
        <w:t>. In più, molti materiali per il docente per progettare, osservare, valutare.</w:t>
      </w:r>
    </w:p>
    <w:p w14:paraId="476D2483" w14:textId="1950C5CA" w:rsidR="00360D50" w:rsidRDefault="00360D50" w:rsidP="00360D50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t>Novità</w:t>
      </w:r>
      <w:r w:rsidRPr="00360D50">
        <w:rPr>
          <w:rFonts w:ascii="Open Sans" w:hAnsi="Open Sans" w:cs="Open Sans"/>
        </w:rPr>
        <w:t xml:space="preserve">: </w:t>
      </w:r>
      <w:r w:rsidR="00EE7645">
        <w:rPr>
          <w:rFonts w:ascii="Open Sans" w:hAnsi="Open Sans" w:cs="Open Sans"/>
        </w:rPr>
        <w:t>U</w:t>
      </w:r>
      <w:r w:rsidRPr="00360D50">
        <w:rPr>
          <w:rFonts w:ascii="Open Sans" w:hAnsi="Open Sans" w:cs="Open Sans"/>
        </w:rPr>
        <w:t>na ricca configurazione con un eserciziario di </w:t>
      </w:r>
      <w:r w:rsidRPr="00360D50">
        <w:rPr>
          <w:rFonts w:ascii="Open Sans" w:hAnsi="Open Sans" w:cs="Open Sans"/>
          <w:b/>
          <w:bCs/>
        </w:rPr>
        <w:t>grammatica</w:t>
      </w:r>
      <w:r w:rsidRPr="00360D50">
        <w:rPr>
          <w:rFonts w:ascii="Open Sans" w:hAnsi="Open Sans" w:cs="Open Sans"/>
        </w:rPr>
        <w:t> e i</w:t>
      </w:r>
      <w:r w:rsidR="00EE7645">
        <w:rPr>
          <w:rFonts w:ascii="Open Sans" w:hAnsi="Open Sans" w:cs="Open Sans"/>
        </w:rPr>
        <w:t>l</w:t>
      </w:r>
      <w:r w:rsidRPr="00360D50">
        <w:rPr>
          <w:rFonts w:ascii="Open Sans" w:hAnsi="Open Sans" w:cs="Open Sans"/>
        </w:rPr>
        <w:t xml:space="preserve"> volum</w:t>
      </w:r>
      <w:r w:rsidR="00EE7645">
        <w:rPr>
          <w:rFonts w:ascii="Open Sans" w:hAnsi="Open Sans" w:cs="Open Sans"/>
        </w:rPr>
        <w:t>e specifico</w:t>
      </w:r>
      <w:r w:rsidRPr="00360D50">
        <w:rPr>
          <w:rFonts w:ascii="Open Sans" w:hAnsi="Open Sans" w:cs="Open Sans"/>
        </w:rPr>
        <w:t xml:space="preserve"> di </w:t>
      </w:r>
      <w:r w:rsidRPr="00360D50">
        <w:rPr>
          <w:rFonts w:ascii="Open Sans" w:hAnsi="Open Sans" w:cs="Open Sans"/>
          <w:b/>
          <w:bCs/>
        </w:rPr>
        <w:t>Educazione Civica</w:t>
      </w:r>
      <w:r w:rsidRPr="00360D50">
        <w:rPr>
          <w:rFonts w:ascii="Open Sans" w:hAnsi="Open Sans" w:cs="Open Sans"/>
        </w:rPr>
        <w:t> e</w:t>
      </w:r>
      <w:r w:rsidR="00395A3A">
        <w:rPr>
          <w:rFonts w:ascii="Open Sans" w:hAnsi="Open Sans" w:cs="Open Sans"/>
        </w:rPr>
        <w:t xml:space="preserve"> </w:t>
      </w:r>
      <w:r w:rsidR="00361F6E">
        <w:rPr>
          <w:rFonts w:ascii="Open Sans" w:hAnsi="Open Sans" w:cs="Open Sans"/>
        </w:rPr>
        <w:t>con quello dedicato all’</w:t>
      </w:r>
      <w:r w:rsidRPr="00360D50">
        <w:rPr>
          <w:rFonts w:ascii="Open Sans" w:hAnsi="Open Sans" w:cs="Open Sans"/>
          <w:b/>
          <w:bCs/>
        </w:rPr>
        <w:t>Arte, musica e festività</w:t>
      </w:r>
      <w:r w:rsidRPr="00360D50">
        <w:rPr>
          <w:rFonts w:ascii="Open Sans" w:hAnsi="Open Sans" w:cs="Open Sans"/>
        </w:rPr>
        <w:t>.</w:t>
      </w:r>
    </w:p>
    <w:p w14:paraId="308175AB" w14:textId="74E3CD0D" w:rsidR="00A7351C" w:rsidRPr="00A7351C" w:rsidRDefault="00A7351C" w:rsidP="00360D50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  <w:sz w:val="14"/>
          <w:szCs w:val="14"/>
        </w:rPr>
      </w:pPr>
      <w:r w:rsidRPr="00A7351C">
        <w:rPr>
          <w:rFonts w:ascii="Open Sans" w:hAnsi="Open Sans" w:cs="Open Sans"/>
          <w:b/>
          <w:bCs/>
          <w:color w:val="000000"/>
        </w:rPr>
        <w:t>Libri semplificati Easy</w:t>
      </w:r>
      <w:r w:rsidRPr="00A7351C">
        <w:rPr>
          <w:rFonts w:ascii="Open Sans" w:hAnsi="Open Sans" w:cs="Open Sans"/>
          <w:color w:val="000000"/>
        </w:rPr>
        <w:t xml:space="preserve"> disponibili per il docente e per la classe a richiesta per la classe quarta e la classe quinta</w:t>
      </w:r>
    </w:p>
    <w:p w14:paraId="411E9F77" w14:textId="58067870" w:rsidR="00360D50" w:rsidRDefault="00360D50" w:rsidP="00360D50">
      <w:p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</w:rPr>
        <w:t> </w:t>
      </w:r>
    </w:p>
    <w:p w14:paraId="0B4754E8" w14:textId="77777777" w:rsidR="00360D50" w:rsidRPr="00360D50" w:rsidRDefault="00360D50" w:rsidP="00360D50">
      <w:pPr>
        <w:shd w:val="clear" w:color="auto" w:fill="FFFFFF"/>
        <w:rPr>
          <w:rFonts w:ascii="Open Sans" w:hAnsi="Open Sans" w:cs="Open Sans"/>
        </w:rPr>
      </w:pPr>
    </w:p>
    <w:p w14:paraId="4ED864F5" w14:textId="77777777" w:rsidR="00360D50" w:rsidRPr="00360D50" w:rsidRDefault="00360D50" w:rsidP="00360D50">
      <w:p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t>Per la Didattica Digitale Integrata</w:t>
      </w:r>
    </w:p>
    <w:p w14:paraId="5EA5E4D7" w14:textId="59389B38" w:rsidR="00360D50" w:rsidRPr="00360D50" w:rsidRDefault="00360D50" w:rsidP="00360D50">
      <w:pPr>
        <w:numPr>
          <w:ilvl w:val="0"/>
          <w:numId w:val="2"/>
        </w:num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t>Libro digitale</w:t>
      </w:r>
      <w:r w:rsidRPr="00360D50">
        <w:rPr>
          <w:rFonts w:ascii="Open Sans" w:hAnsi="Open Sans" w:cs="Open Sans"/>
        </w:rPr>
        <w:t xml:space="preserve">: è la versione digitale del libro, per docente e studente, disponibile online e offline. </w:t>
      </w:r>
      <w:r w:rsidR="00462082">
        <w:rPr>
          <w:rFonts w:ascii="Open Sans" w:hAnsi="Open Sans" w:cs="Open Sans"/>
        </w:rPr>
        <w:br/>
      </w:r>
      <w:r w:rsidRPr="00360D50">
        <w:rPr>
          <w:rFonts w:ascii="Open Sans" w:hAnsi="Open Sans" w:cs="Open Sans"/>
        </w:rPr>
        <w:t>Il libro digitale può essere utilizzato su qualsiasi dispositivo, riproduce in modo fedele l'esperienza di lettura su carta e consente:</w:t>
      </w:r>
      <w:r w:rsidRPr="00360D50">
        <w:rPr>
          <w:rFonts w:ascii="Open Sans" w:hAnsi="Open Sans" w:cs="Open Sans"/>
        </w:rPr>
        <w:br/>
        <w:t>- la sottolineatura;</w:t>
      </w:r>
      <w:r w:rsidRPr="00360D50">
        <w:rPr>
          <w:rFonts w:ascii="Open Sans" w:hAnsi="Open Sans" w:cs="Open Sans"/>
        </w:rPr>
        <w:br/>
        <w:t>- l'inserimento di note e segnalibri;</w:t>
      </w:r>
      <w:r w:rsidRPr="00360D50">
        <w:rPr>
          <w:rFonts w:ascii="Open Sans" w:hAnsi="Open Sans" w:cs="Open Sans"/>
        </w:rPr>
        <w:br/>
        <w:t>- l’accesso a tutte le risorse multimediali;</w:t>
      </w:r>
      <w:r w:rsidRPr="00360D50">
        <w:rPr>
          <w:rFonts w:ascii="Open Sans" w:hAnsi="Open Sans" w:cs="Open Sans"/>
        </w:rPr>
        <w:br/>
        <w:t>- l’accesso, per il docente, al pannello con strumenti per la LIM (scrivi, evidenzia, cerchia, riquadra);</w:t>
      </w:r>
      <w:r w:rsidRPr="00360D50">
        <w:rPr>
          <w:rFonts w:ascii="Open Sans" w:hAnsi="Open Sans" w:cs="Open Sans"/>
        </w:rPr>
        <w:br/>
        <w:t>- la possibilità di scaricare offline con app desktop Reader+.</w:t>
      </w:r>
    </w:p>
    <w:p w14:paraId="1D490425" w14:textId="53305ADD" w:rsidR="00360D50" w:rsidRPr="00360D50" w:rsidRDefault="00360D50" w:rsidP="00360D50">
      <w:pPr>
        <w:numPr>
          <w:ilvl w:val="0"/>
          <w:numId w:val="2"/>
        </w:num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lastRenderedPageBreak/>
        <w:t>Libro digitale liquido</w:t>
      </w:r>
      <w:r w:rsidRPr="00360D50">
        <w:rPr>
          <w:rFonts w:ascii="Open Sans" w:hAnsi="Open Sans" w:cs="Open Sans"/>
        </w:rPr>
        <w:t>: la versione digitale del libro che si adatta a qualsiasi dispositivo, per docente e studente, disponibile online e offline. Il libro digitale liquido permette di studiare e ripassare scegliendo carattere, grandezza e sfondo preferiti, di inserire note e segnalibri, di accedere alla modalità di lettura automatica e a tanti materiali multimediali integrativi.</w:t>
      </w:r>
    </w:p>
    <w:p w14:paraId="1530B278" w14:textId="33CF70F9" w:rsidR="00360D50" w:rsidRPr="00360D50" w:rsidRDefault="00360D50" w:rsidP="00360D50">
      <w:pPr>
        <w:numPr>
          <w:ilvl w:val="0"/>
          <w:numId w:val="2"/>
        </w:numPr>
        <w:shd w:val="clear" w:color="auto" w:fill="FFFFFF"/>
        <w:rPr>
          <w:rFonts w:ascii="Open Sans" w:hAnsi="Open Sans" w:cs="Open Sans"/>
        </w:rPr>
      </w:pPr>
      <w:proofErr w:type="spellStart"/>
      <w:r w:rsidRPr="00360D50">
        <w:rPr>
          <w:rFonts w:ascii="Open Sans" w:hAnsi="Open Sans" w:cs="Open Sans"/>
          <w:b/>
          <w:bCs/>
        </w:rPr>
        <w:t>MyApp</w:t>
      </w:r>
      <w:proofErr w:type="spellEnd"/>
      <w:r w:rsidRPr="00360D50">
        <w:rPr>
          <w:rFonts w:ascii="Open Sans" w:hAnsi="Open Sans" w:cs="Open Sans"/>
        </w:rPr>
        <w:t xml:space="preserve">: la app per studiare e ripassare, che grazie a un sistema di </w:t>
      </w:r>
      <w:proofErr w:type="spellStart"/>
      <w:r w:rsidRPr="00360D50">
        <w:rPr>
          <w:rFonts w:ascii="Open Sans" w:hAnsi="Open Sans" w:cs="Open Sans"/>
        </w:rPr>
        <w:t>QRcode</w:t>
      </w:r>
      <w:proofErr w:type="spellEnd"/>
      <w:r w:rsidRPr="00360D50">
        <w:rPr>
          <w:rFonts w:ascii="Open Sans" w:hAnsi="Open Sans" w:cs="Open Sans"/>
        </w:rPr>
        <w:t xml:space="preserve"> presenti all’interno delle pagine del libro attiva i contenuti multimediali e le risorse digitali del libro.</w:t>
      </w:r>
    </w:p>
    <w:p w14:paraId="083B73D3" w14:textId="77777777" w:rsidR="00360D50" w:rsidRPr="00360D50" w:rsidRDefault="00360D50" w:rsidP="00360D50">
      <w:pPr>
        <w:numPr>
          <w:ilvl w:val="0"/>
          <w:numId w:val="2"/>
        </w:numPr>
        <w:shd w:val="clear" w:color="auto" w:fill="FFFFFF"/>
        <w:rPr>
          <w:rFonts w:ascii="Open Sans" w:hAnsi="Open Sans" w:cs="Open Sans"/>
        </w:rPr>
      </w:pPr>
      <w:r w:rsidRPr="00360D50">
        <w:rPr>
          <w:rFonts w:ascii="Open Sans" w:hAnsi="Open Sans" w:cs="Open Sans"/>
          <w:b/>
          <w:bCs/>
        </w:rPr>
        <w:t>Piattaforma KmZero</w:t>
      </w:r>
      <w:r w:rsidRPr="00360D50">
        <w:rPr>
          <w:rFonts w:ascii="Open Sans" w:hAnsi="Open Sans" w:cs="Open Sans"/>
        </w:rPr>
        <w:t>: l'ambiente online Pearson, per docenti e studenti, con migliaia di contenuti digitali di qualità, disponibili online e offline. In particolare, il docente può:</w:t>
      </w:r>
      <w:r w:rsidRPr="00360D50">
        <w:rPr>
          <w:rFonts w:ascii="Open Sans" w:hAnsi="Open Sans" w:cs="Open Sans"/>
        </w:rPr>
        <w:br/>
        <w:t>- accedere alla guida del libro in adozione, a proposte di programmazione, a lezioni e verifiche pronte per l’uso, a griglie di valutazione e a una selezione di contenuti di formazione Pearson Academy;</w:t>
      </w:r>
      <w:r w:rsidRPr="00360D50">
        <w:rPr>
          <w:rFonts w:ascii="Open Sans" w:hAnsi="Open Sans" w:cs="Open Sans"/>
        </w:rPr>
        <w:br/>
        <w:t>- costruire la propria lezione e le proprie verifiche personalizzate;</w:t>
      </w:r>
      <w:r w:rsidRPr="00360D50">
        <w:rPr>
          <w:rFonts w:ascii="Open Sans" w:hAnsi="Open Sans" w:cs="Open Sans"/>
        </w:rPr>
        <w:br/>
        <w:t>- assegnare attività didattiche attraverso </w:t>
      </w:r>
      <w:r w:rsidRPr="00360D50">
        <w:rPr>
          <w:rFonts w:ascii="Open Sans" w:hAnsi="Open Sans" w:cs="Open Sans"/>
          <w:b/>
          <w:bCs/>
        </w:rPr>
        <w:t xml:space="preserve">Google </w:t>
      </w:r>
      <w:proofErr w:type="spellStart"/>
      <w:r w:rsidRPr="00360D50">
        <w:rPr>
          <w:rFonts w:ascii="Open Sans" w:hAnsi="Open Sans" w:cs="Open Sans"/>
          <w:b/>
          <w:bCs/>
        </w:rPr>
        <w:t>Classroom</w:t>
      </w:r>
      <w:proofErr w:type="spellEnd"/>
      <w:r w:rsidRPr="00360D50">
        <w:rPr>
          <w:rFonts w:ascii="Open Sans" w:hAnsi="Open Sans" w:cs="Open Sans"/>
          <w:b/>
          <w:bCs/>
        </w:rPr>
        <w:t>™</w:t>
      </w:r>
      <w:r w:rsidRPr="00360D50">
        <w:rPr>
          <w:rFonts w:ascii="Open Sans" w:hAnsi="Open Sans" w:cs="Open Sans"/>
        </w:rPr>
        <w:t>, </w:t>
      </w:r>
      <w:r w:rsidRPr="00360D50">
        <w:rPr>
          <w:rFonts w:ascii="Open Sans" w:hAnsi="Open Sans" w:cs="Open Sans"/>
          <w:b/>
          <w:bCs/>
        </w:rPr>
        <w:t>Microsoft Teams®</w:t>
      </w:r>
      <w:r w:rsidRPr="00360D50">
        <w:rPr>
          <w:rFonts w:ascii="Open Sans" w:hAnsi="Open Sans" w:cs="Open Sans"/>
        </w:rPr>
        <w:t> e </w:t>
      </w:r>
      <w:r w:rsidRPr="00360D50">
        <w:rPr>
          <w:rFonts w:ascii="Open Sans" w:hAnsi="Open Sans" w:cs="Open Sans"/>
          <w:b/>
          <w:bCs/>
        </w:rPr>
        <w:t>Classe virtuale Pearson</w:t>
      </w:r>
      <w:r w:rsidRPr="00360D50">
        <w:rPr>
          <w:rFonts w:ascii="Open Sans" w:hAnsi="Open Sans" w:cs="Open Sans"/>
        </w:rPr>
        <w:t>.</w:t>
      </w:r>
    </w:p>
    <w:p w14:paraId="44F39F29" w14:textId="77777777" w:rsidR="00360D50" w:rsidRDefault="00360D50"/>
    <w:sectPr w:rsidR="00360D50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0B3C"/>
    <w:multiLevelType w:val="multilevel"/>
    <w:tmpl w:val="822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C126A8"/>
    <w:multiLevelType w:val="multilevel"/>
    <w:tmpl w:val="5BA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50"/>
    <w:rsid w:val="000E3989"/>
    <w:rsid w:val="00180BC7"/>
    <w:rsid w:val="00360D50"/>
    <w:rsid w:val="00361F6E"/>
    <w:rsid w:val="003658EA"/>
    <w:rsid w:val="003763A3"/>
    <w:rsid w:val="00395A3A"/>
    <w:rsid w:val="00462082"/>
    <w:rsid w:val="004B7B70"/>
    <w:rsid w:val="005A336F"/>
    <w:rsid w:val="006B7FC0"/>
    <w:rsid w:val="006C02FC"/>
    <w:rsid w:val="006C11BD"/>
    <w:rsid w:val="007D578E"/>
    <w:rsid w:val="00864C56"/>
    <w:rsid w:val="009246E1"/>
    <w:rsid w:val="00A7351C"/>
    <w:rsid w:val="00AD730B"/>
    <w:rsid w:val="00BA666B"/>
    <w:rsid w:val="00BE5A46"/>
    <w:rsid w:val="00D4057E"/>
    <w:rsid w:val="00D67CB7"/>
    <w:rsid w:val="00DB7842"/>
    <w:rsid w:val="00E33239"/>
    <w:rsid w:val="00EA7FC3"/>
    <w:rsid w:val="00EE7645"/>
    <w:rsid w:val="00F55741"/>
    <w:rsid w:val="00F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B8BC"/>
  <w15:chartTrackingRefBased/>
  <w15:docId w15:val="{AC0B47BD-20C0-48E7-B4BE-A652032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0D5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60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Santambrogio, Martina</cp:lastModifiedBy>
  <cp:revision>21</cp:revision>
  <dcterms:created xsi:type="dcterms:W3CDTF">2022-02-07T14:34:00Z</dcterms:created>
  <dcterms:modified xsi:type="dcterms:W3CDTF">2022-03-09T09:57:00Z</dcterms:modified>
</cp:coreProperties>
</file>