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01BD6DE" w14:textId="77777777" w:rsidR="002C1550" w:rsidRPr="00C17116" w:rsidRDefault="002C1550" w:rsidP="002C1550">
      <w:pPr>
        <w:pStyle w:val="0INTRODOCENTE"/>
        <w:rPr>
          <w:sz w:val="24"/>
          <w:szCs w:val="24"/>
        </w:rPr>
      </w:pPr>
      <w:r w:rsidRPr="00C17116">
        <w:rPr>
          <w:sz w:val="24"/>
          <w:szCs w:val="24"/>
        </w:rPr>
        <w:t>Alessandro Montrasio insegna Storia e Filosofia al Liceo classico di Rho (MI) e collabora con Pearson nell’ambito della didattica per le scuole superiori di primo e secondo grado. Tra i suoi principali interessi: la natura dei totalitarismi, la storia della mafia e il ruolo del terrorismo nella storia d’Italia.</w:t>
      </w:r>
    </w:p>
    <w:p w14:paraId="470EA018" w14:textId="77777777" w:rsidR="00A67858" w:rsidRDefault="00A67858"/>
    <w:p w14:paraId="0E650295" w14:textId="77777777" w:rsidR="008064DC" w:rsidRDefault="008064DC" w:rsidP="002C1550">
      <w:pPr>
        <w:rPr>
          <w:b/>
          <w:bCs/>
          <w:sz w:val="36"/>
          <w:szCs w:val="36"/>
        </w:rPr>
      </w:pPr>
    </w:p>
    <w:p w14:paraId="1720A153" w14:textId="77777777" w:rsidR="002C1550" w:rsidRPr="008064DC" w:rsidRDefault="00C17116" w:rsidP="002C1550">
      <w:pPr>
        <w:rPr>
          <w:b/>
          <w:bCs/>
          <w:sz w:val="36"/>
          <w:szCs w:val="36"/>
        </w:rPr>
      </w:pPr>
      <w:r w:rsidRPr="008064DC">
        <w:rPr>
          <w:b/>
          <w:bCs/>
          <w:sz w:val="36"/>
          <w:szCs w:val="36"/>
        </w:rPr>
        <w:t>L</w:t>
      </w:r>
      <w:r w:rsidR="002C1550" w:rsidRPr="008064DC">
        <w:rPr>
          <w:b/>
          <w:bCs/>
          <w:sz w:val="36"/>
          <w:szCs w:val="36"/>
        </w:rPr>
        <w:t xml:space="preserve">aboratorio delle competenze </w:t>
      </w:r>
    </w:p>
    <w:p w14:paraId="59D99E87" w14:textId="77777777" w:rsidR="002C1550" w:rsidRPr="008064DC" w:rsidRDefault="002C1550" w:rsidP="002C1550">
      <w:pPr>
        <w:rPr>
          <w:sz w:val="36"/>
          <w:szCs w:val="36"/>
        </w:rPr>
      </w:pPr>
      <w:r w:rsidRPr="008064DC">
        <w:rPr>
          <w:sz w:val="36"/>
          <w:szCs w:val="36"/>
        </w:rPr>
        <w:t>I viaggi di esplorazione</w:t>
      </w:r>
    </w:p>
    <w:p w14:paraId="0CA395C9" w14:textId="77777777" w:rsidR="002C1550" w:rsidRPr="008064DC" w:rsidRDefault="002C1550" w:rsidP="002C1550">
      <w:pPr>
        <w:rPr>
          <w:bCs/>
          <w:i/>
          <w:sz w:val="32"/>
          <w:szCs w:val="32"/>
        </w:rPr>
      </w:pPr>
      <w:r w:rsidRPr="008064DC">
        <w:rPr>
          <w:bCs/>
          <w:i/>
          <w:sz w:val="32"/>
          <w:szCs w:val="32"/>
        </w:rPr>
        <w:t>Per la Scuola secondaria di primo grado</w:t>
      </w:r>
    </w:p>
    <w:p w14:paraId="7AB5F358" w14:textId="77777777" w:rsidR="00C17116" w:rsidRDefault="00C17116" w:rsidP="002C1550">
      <w:pPr>
        <w:rPr>
          <w:b/>
          <w:bCs/>
        </w:rPr>
      </w:pPr>
    </w:p>
    <w:p w14:paraId="31456112" w14:textId="77777777" w:rsidR="00C17116" w:rsidRPr="002C1550" w:rsidRDefault="00C17116" w:rsidP="002C1550">
      <w:pPr>
        <w:rPr>
          <w:b/>
          <w:bCs/>
        </w:rPr>
      </w:pPr>
    </w:p>
    <w:p w14:paraId="4DA9AACF" w14:textId="77777777" w:rsidR="002C1550" w:rsidRPr="002C1550" w:rsidRDefault="002C1550" w:rsidP="002C1550">
      <w:pPr>
        <w:rPr>
          <w:b/>
          <w:bCs/>
        </w:rPr>
      </w:pPr>
      <w:r w:rsidRPr="002C1550">
        <w:rPr>
          <w:b/>
          <w:bCs/>
        </w:rPr>
        <w:t>COMPETENZE da osservare</w:t>
      </w:r>
    </w:p>
    <w:p w14:paraId="010A94AE" w14:textId="77777777" w:rsidR="002C1550" w:rsidRPr="002C1550" w:rsidRDefault="002C1550" w:rsidP="002C1550">
      <w:r w:rsidRPr="002C1550">
        <w:t xml:space="preserve">Confrontare e ricavare informazioni da fonti iconografiche e scritte </w:t>
      </w:r>
    </w:p>
    <w:p w14:paraId="0DF683A6" w14:textId="77777777" w:rsidR="002C1550" w:rsidRPr="002C1550" w:rsidRDefault="002C1550" w:rsidP="002C1550">
      <w:r w:rsidRPr="002C1550">
        <w:t>Classificare i diversi tipi di fonte</w:t>
      </w:r>
    </w:p>
    <w:p w14:paraId="45251FC4" w14:textId="77777777" w:rsidR="002C1550" w:rsidRPr="002C1550" w:rsidRDefault="002C1550" w:rsidP="002C1550">
      <w:r w:rsidRPr="002C1550">
        <w:t>Operare collegamenti</w:t>
      </w:r>
    </w:p>
    <w:p w14:paraId="3C408AD7" w14:textId="77777777" w:rsidR="002C1550" w:rsidRPr="002C1550" w:rsidRDefault="002C1550" w:rsidP="002C1550">
      <w:r w:rsidRPr="002C1550">
        <w:t>Confrontare mappe antiche e moderne</w:t>
      </w:r>
    </w:p>
    <w:p w14:paraId="131B3A2B" w14:textId="77777777" w:rsidR="002C1550" w:rsidRPr="002C1550" w:rsidRDefault="002C1550" w:rsidP="002C1550">
      <w:r w:rsidRPr="002C1550">
        <w:t>Orientarsi su una mappa muta</w:t>
      </w:r>
    </w:p>
    <w:p w14:paraId="169331DB" w14:textId="77777777" w:rsidR="002C1550" w:rsidRPr="002C1550" w:rsidRDefault="002C1550" w:rsidP="002C1550">
      <w:r w:rsidRPr="002C1550">
        <w:t>Produrre informazioni a partire da fonti digitali</w:t>
      </w:r>
    </w:p>
    <w:p w14:paraId="27EC54CF" w14:textId="77777777" w:rsidR="002C1550" w:rsidRPr="002C1550" w:rsidRDefault="002C1550" w:rsidP="002C1550">
      <w:r w:rsidRPr="002C1550">
        <w:t xml:space="preserve">Conoscere la posizione dei luoghi toccati dai grandi navigatori </w:t>
      </w:r>
    </w:p>
    <w:p w14:paraId="307E5028" w14:textId="77777777" w:rsidR="002C1550" w:rsidRDefault="002C1550" w:rsidP="002C1550"/>
    <w:p w14:paraId="78D5E8E4" w14:textId="77777777" w:rsidR="002C1550" w:rsidRPr="002C1550" w:rsidRDefault="002C1550" w:rsidP="002C1550">
      <w:pPr>
        <w:rPr>
          <w:b/>
          <w:bCs/>
        </w:rPr>
      </w:pPr>
      <w:r w:rsidRPr="002C1550">
        <w:rPr>
          <w:b/>
          <w:bCs/>
        </w:rPr>
        <w:t>Prima di incominciare</w:t>
      </w:r>
    </w:p>
    <w:p w14:paraId="41547547" w14:textId="77777777" w:rsidR="002C1550" w:rsidRPr="002C1550" w:rsidRDefault="002C1550" w:rsidP="002C1550">
      <w:r w:rsidRPr="002C1550">
        <w:t xml:space="preserve">I </w:t>
      </w:r>
      <w:r w:rsidRPr="002C1550">
        <w:rPr>
          <w:b/>
          <w:bCs/>
        </w:rPr>
        <w:t>grandi viaggi di esplorazione</w:t>
      </w:r>
      <w:r w:rsidRPr="002C1550">
        <w:t xml:space="preserve"> portati a termine dai navigatori europei nel corso del Quattrocento e all’inizio del Cinquecento </w:t>
      </w:r>
      <w:r w:rsidRPr="002C1550">
        <w:rPr>
          <w:b/>
          <w:bCs/>
        </w:rPr>
        <w:t>cambiarono per sempre la storia del mondo</w:t>
      </w:r>
      <w:r w:rsidRPr="002C1550">
        <w:t xml:space="preserve">. Mossi dalla ricerca dell’oro e delle spezie orientali, oltre che dalla volontà di diffondere la fede cristiana, i sovrani di Portogallo e Spagna finanziarono le </w:t>
      </w:r>
      <w:r w:rsidRPr="002C1550">
        <w:rPr>
          <w:b/>
          <w:bCs/>
        </w:rPr>
        <w:t xml:space="preserve">coraggiose imprese di navigatori </w:t>
      </w:r>
      <w:r w:rsidRPr="002C1550">
        <w:t xml:space="preserve">pronti a rischiare la vita per aprire nuove vie di esplorazione e di commercio. </w:t>
      </w:r>
    </w:p>
    <w:p w14:paraId="602407C6" w14:textId="77777777" w:rsidR="002C1550" w:rsidRDefault="002C1550" w:rsidP="002C1550">
      <w:r w:rsidRPr="002C1550">
        <w:t xml:space="preserve">In questo laboratorio dedicheremo un’attenzione particolare al ruolo degli </w:t>
      </w:r>
      <w:r w:rsidRPr="002C1550">
        <w:rPr>
          <w:b/>
          <w:bCs/>
        </w:rPr>
        <w:t>italiani</w:t>
      </w:r>
      <w:r w:rsidRPr="002C1550">
        <w:t>: bisogna ricordare infatti che le monarchie iberiche si affidarono volentieri agli esperti navigatori italiani e che dalle banche italiane provenivano spesso i finanziamenti necessari.</w:t>
      </w:r>
    </w:p>
    <w:p w14:paraId="614B0EBE" w14:textId="77777777" w:rsidR="002C1550" w:rsidRDefault="002C1550" w:rsidP="002C1550"/>
    <w:p w14:paraId="17818ABC" w14:textId="77777777" w:rsidR="002C1550" w:rsidRPr="00C17116" w:rsidRDefault="002C1550" w:rsidP="002C1550">
      <w:pPr>
        <w:rPr>
          <w:b/>
        </w:rPr>
      </w:pPr>
      <w:r w:rsidRPr="00C17116">
        <w:rPr>
          <w:b/>
        </w:rPr>
        <w:t>DOC. 1</w:t>
      </w:r>
    </w:p>
    <w:p w14:paraId="5FB3FD80" w14:textId="77777777" w:rsidR="002C1550" w:rsidRPr="002C1550" w:rsidRDefault="002C1550" w:rsidP="002C1550">
      <w:pPr>
        <w:rPr>
          <w:i/>
          <w:iCs/>
        </w:rPr>
      </w:pPr>
      <w:r w:rsidRPr="002C1550">
        <w:t xml:space="preserve">Tipo di fonte: </w:t>
      </w:r>
      <w:r w:rsidRPr="002C1550">
        <w:rPr>
          <w:i/>
          <w:iCs/>
        </w:rPr>
        <w:t>lettera</w:t>
      </w:r>
    </w:p>
    <w:p w14:paraId="171101FA" w14:textId="77777777" w:rsidR="002C1550" w:rsidRPr="00C17116" w:rsidRDefault="002C1550" w:rsidP="002C1550">
      <w:pPr>
        <w:rPr>
          <w:i/>
          <w:iCs/>
        </w:rPr>
      </w:pPr>
      <w:r w:rsidRPr="002C1550">
        <w:t xml:space="preserve">Epoca: </w:t>
      </w:r>
      <w:r w:rsidRPr="002C1550">
        <w:rPr>
          <w:i/>
          <w:iCs/>
        </w:rPr>
        <w:t>14 marzo 1493</w:t>
      </w:r>
    </w:p>
    <w:p w14:paraId="02858B92" w14:textId="77777777" w:rsidR="002C1550" w:rsidRPr="002C1550" w:rsidRDefault="002C1550" w:rsidP="002C1550">
      <w:pPr>
        <w:rPr>
          <w:b/>
          <w:bCs/>
        </w:rPr>
      </w:pPr>
      <w:r w:rsidRPr="002C1550">
        <w:rPr>
          <w:b/>
          <w:bCs/>
        </w:rPr>
        <w:t xml:space="preserve">Colombo descrive gli “indiani” </w:t>
      </w:r>
    </w:p>
    <w:p w14:paraId="60F07750" w14:textId="25EE5569" w:rsidR="00C17116" w:rsidRPr="00681E11" w:rsidRDefault="002C1550" w:rsidP="002C1550">
      <w:pPr>
        <w:rPr>
          <w:i/>
          <w:iCs/>
        </w:rPr>
      </w:pPr>
      <w:r w:rsidRPr="002C1550">
        <w:rPr>
          <w:i/>
          <w:iCs/>
        </w:rPr>
        <w:t xml:space="preserve">Poco dopo il ritorno in Spagna dal suo primo viaggio, nel marzo del 1493, Colombo scrisse una lettera a Isabella e Ferdinando, i sovrani che lo avevano finanziato, in cui descriveva i luoghi e i popoli incontrati nell’arcipelago delle Bahamas, nel centro America. In questo brano si sofferma in particolare sul carattere degli abitanti. </w:t>
      </w:r>
    </w:p>
    <w:p w14:paraId="041E32A6" w14:textId="77777777" w:rsidR="002C1550" w:rsidRPr="002C1550" w:rsidRDefault="002C1550" w:rsidP="002C1550">
      <w:r w:rsidRPr="002C1550">
        <w:t xml:space="preserve">Gli abitanti, così dell’uno come dell’altro sesso, vanno sempre nudi come son nati, tranne alcune femmine le quali si coprono con una foglia o una fronda o un velo di seta. Sono privi di ogni tipo di ferro; mancano di armi, che sono a loro quasi ignote, e per le quali non sono adatti: non per una incapacità del fisico (che è anzi ben formato), ma perché timidi e paurosi. Così come armi usano delle canne seccate al sole, nelle cui radici infiggono un’asta di legno secco dalla punta affilata; e non hanno sempre il coraggio di servirsene. </w:t>
      </w:r>
    </w:p>
    <w:p w14:paraId="1589C414" w14:textId="77777777" w:rsidR="002C1550" w:rsidRDefault="002C1550" w:rsidP="002C1550">
      <w:r w:rsidRPr="002C1550">
        <w:t xml:space="preserve">Gli Indiani al solo vedere i nostri avvicinarsi, fuggivano rapidissimamente. E ciò non perché volessimo far loro del male, ma solo perché son di natura timidi e paurosi. Del resto, quando si sentono sicuri, deposto ogni timore, sono molto semplici e di buona fede e generosissimi con tutto quel che posseggono. In tutte quest’isole non vi è diversità negli aspetti della gente, nei costumi, nel linguaggio: anzi tutti s’intendono a </w:t>
      </w:r>
      <w:r w:rsidRPr="002C1550">
        <w:lastRenderedPageBreak/>
        <w:t>vicenda; ciò è utilissimo per quello che credo sia il principale desiderio dei nostri Serenissimi Re: la conversione di quelle genti alla fede cristiana.</w:t>
      </w:r>
    </w:p>
    <w:p w14:paraId="6133E877" w14:textId="77777777" w:rsidR="002C1550" w:rsidRPr="002C1550" w:rsidRDefault="002C1550" w:rsidP="002C1550"/>
    <w:p w14:paraId="1F69F5B9" w14:textId="77777777" w:rsidR="002C1550" w:rsidRPr="002C1550" w:rsidRDefault="002C1550" w:rsidP="002C1550">
      <w:r w:rsidRPr="002C1550">
        <w:t xml:space="preserve">Adattato da C. Colombo, </w:t>
      </w:r>
      <w:r w:rsidRPr="002C1550">
        <w:rPr>
          <w:i/>
          <w:iCs/>
        </w:rPr>
        <w:t>Lettere ai reali di Spagna</w:t>
      </w:r>
      <w:r w:rsidRPr="002C1550">
        <w:t>, Sellerio</w:t>
      </w:r>
    </w:p>
    <w:p w14:paraId="3F04818A" w14:textId="77777777" w:rsidR="002C1550" w:rsidRDefault="002C1550" w:rsidP="002C1550"/>
    <w:p w14:paraId="2AEA61FA" w14:textId="77777777" w:rsidR="002C1550" w:rsidRPr="00C17116" w:rsidRDefault="002C1550" w:rsidP="002C1550">
      <w:pPr>
        <w:rPr>
          <w:b/>
          <w:bCs/>
        </w:rPr>
      </w:pPr>
      <w:r w:rsidRPr="002C1550">
        <w:rPr>
          <w:b/>
          <w:bCs/>
        </w:rPr>
        <w:t>• Ricavare informazioni da fonti scritte</w:t>
      </w:r>
    </w:p>
    <w:p w14:paraId="7CBD7B4C" w14:textId="77777777" w:rsidR="002C1550" w:rsidRPr="002C1550" w:rsidRDefault="002C1550" w:rsidP="002C1550">
      <w:r w:rsidRPr="002C1550">
        <w:rPr>
          <w:b/>
          <w:bCs/>
        </w:rPr>
        <w:t>1.</w:t>
      </w:r>
      <w:r w:rsidRPr="002C1550">
        <w:rPr>
          <w:b/>
          <w:bCs/>
        </w:rPr>
        <w:tab/>
      </w:r>
      <w:r w:rsidRPr="002C1550">
        <w:t xml:space="preserve">Analizza sul tuo quaderno, punto per punto, </w:t>
      </w:r>
      <w:r w:rsidRPr="002C1550">
        <w:br/>
        <w:t>il comportamento e l’aspetto degli indigeni:</w:t>
      </w:r>
    </w:p>
    <w:p w14:paraId="0C301DC1" w14:textId="77777777" w:rsidR="002C1550" w:rsidRPr="002C1550" w:rsidRDefault="002C1550" w:rsidP="002C1550">
      <w:r w:rsidRPr="002C1550">
        <w:t>•</w:t>
      </w:r>
      <w:r w:rsidRPr="002C1550">
        <w:tab/>
        <w:t>il loro vestiario;</w:t>
      </w:r>
    </w:p>
    <w:p w14:paraId="2CF2346E" w14:textId="77777777" w:rsidR="002C1550" w:rsidRPr="002C1550" w:rsidRDefault="002C1550" w:rsidP="002C1550">
      <w:r w:rsidRPr="002C1550">
        <w:t>•</w:t>
      </w:r>
      <w:r w:rsidRPr="002C1550">
        <w:tab/>
        <w:t>le loro armi;</w:t>
      </w:r>
    </w:p>
    <w:p w14:paraId="62D22618" w14:textId="77777777" w:rsidR="002C1550" w:rsidRPr="002C1550" w:rsidRDefault="002C1550" w:rsidP="002C1550">
      <w:r w:rsidRPr="002C1550">
        <w:t>•</w:t>
      </w:r>
      <w:r w:rsidRPr="002C1550">
        <w:tab/>
        <w:t>la loro prima reazione di fronte ai nuovi arrivati;</w:t>
      </w:r>
    </w:p>
    <w:p w14:paraId="330C4129" w14:textId="77777777" w:rsidR="002C1550" w:rsidRDefault="002C1550" w:rsidP="002C1550">
      <w:r w:rsidRPr="002C1550">
        <w:t>•</w:t>
      </w:r>
      <w:r w:rsidRPr="002C1550">
        <w:tab/>
        <w:t>la loro generosità.</w:t>
      </w:r>
    </w:p>
    <w:p w14:paraId="782C7E95" w14:textId="77777777" w:rsidR="00C17116" w:rsidRPr="002C1550" w:rsidRDefault="00C17116" w:rsidP="002C1550"/>
    <w:p w14:paraId="5E011F46" w14:textId="77777777" w:rsidR="002C1550" w:rsidRPr="002C1550" w:rsidRDefault="002C1550" w:rsidP="002C1550">
      <w:r w:rsidRPr="002C1550">
        <w:rPr>
          <w:b/>
          <w:bCs/>
        </w:rPr>
        <w:t>2.</w:t>
      </w:r>
      <w:r w:rsidRPr="002C1550">
        <w:rPr>
          <w:b/>
          <w:bCs/>
        </w:rPr>
        <w:tab/>
      </w:r>
      <w:r w:rsidRPr="002C1550">
        <w:t>Nel finale Colombo cita uno degli scopi del suo viaggio: quale?</w:t>
      </w:r>
    </w:p>
    <w:p w14:paraId="6C19B816" w14:textId="77777777" w:rsidR="00C17116" w:rsidRDefault="00C17116" w:rsidP="002C1550"/>
    <w:p w14:paraId="31B82745" w14:textId="77777777" w:rsidR="00C17116" w:rsidRPr="002C1550" w:rsidRDefault="002C1550" w:rsidP="002C1550">
      <w:pPr>
        <w:rPr>
          <w:b/>
          <w:bCs/>
        </w:rPr>
      </w:pPr>
      <w:r w:rsidRPr="002C1550">
        <w:rPr>
          <w:b/>
          <w:bCs/>
        </w:rPr>
        <w:t>• Interpretare le fonti scritte</w:t>
      </w:r>
    </w:p>
    <w:p w14:paraId="00C73E8A" w14:textId="77777777" w:rsidR="002C1550" w:rsidRPr="002C1550" w:rsidRDefault="002C1550" w:rsidP="002C1550">
      <w:r w:rsidRPr="002C1550">
        <w:rPr>
          <w:b/>
          <w:bCs/>
        </w:rPr>
        <w:t>3.</w:t>
      </w:r>
      <w:r w:rsidRPr="002C1550">
        <w:rPr>
          <w:b/>
          <w:bCs/>
        </w:rPr>
        <w:tab/>
      </w:r>
      <w:r w:rsidRPr="002C1550">
        <w:t>Quale descrizione sintetizza meglio il giudizio di Colombo verso gli “indiani”?</w:t>
      </w:r>
    </w:p>
    <w:p w14:paraId="76B6D7A5" w14:textId="77777777" w:rsidR="002C1550" w:rsidRPr="002C1550" w:rsidRDefault="002C1550" w:rsidP="002C1550">
      <w:r w:rsidRPr="002C1550">
        <w:t xml:space="preserve"> </w:t>
      </w:r>
      <w:r w:rsidR="00C17116">
        <w:t xml:space="preserve">- </w:t>
      </w:r>
      <w:r w:rsidRPr="002C1550">
        <w:t>È scandalizzato per la loro nudità e ignoranza.</w:t>
      </w:r>
    </w:p>
    <w:p w14:paraId="5F7BD8E4" w14:textId="77777777" w:rsidR="002C1550" w:rsidRPr="002C1550" w:rsidRDefault="002C1550" w:rsidP="002C1550">
      <w:r w:rsidRPr="002C1550">
        <w:t xml:space="preserve"> </w:t>
      </w:r>
      <w:r w:rsidR="00C17116">
        <w:t xml:space="preserve">- </w:t>
      </w:r>
      <w:r w:rsidRPr="002C1550">
        <w:t>Li ritiene ingenui, gentili e facilmente impressionabili.</w:t>
      </w:r>
    </w:p>
    <w:p w14:paraId="2D3C8343" w14:textId="77777777" w:rsidR="002C1550" w:rsidRDefault="002C1550" w:rsidP="002C1550">
      <w:r w:rsidRPr="002C1550">
        <w:t xml:space="preserve"> </w:t>
      </w:r>
      <w:r w:rsidR="00C17116">
        <w:t xml:space="preserve">- </w:t>
      </w:r>
      <w:r w:rsidRPr="002C1550">
        <w:t>Li considera impulsivi: non si sa mai come possono reagire.</w:t>
      </w:r>
    </w:p>
    <w:p w14:paraId="0584726B" w14:textId="77777777" w:rsidR="002C1550" w:rsidRDefault="002C1550" w:rsidP="002C1550"/>
    <w:p w14:paraId="45261484" w14:textId="77777777" w:rsidR="002C1550" w:rsidRPr="002C1550" w:rsidRDefault="002C1550" w:rsidP="002C1550">
      <w:pPr>
        <w:rPr>
          <w:b/>
          <w:bCs/>
        </w:rPr>
      </w:pPr>
      <w:r w:rsidRPr="002C1550">
        <w:rPr>
          <w:b/>
          <w:bCs/>
        </w:rPr>
        <w:t>• Operare collegamenti</w:t>
      </w:r>
    </w:p>
    <w:p w14:paraId="60EDD4C8" w14:textId="77777777" w:rsidR="002C1550" w:rsidRPr="002C1550" w:rsidRDefault="002C1550" w:rsidP="002C1550">
      <w:r w:rsidRPr="002C1550">
        <w:rPr>
          <w:b/>
          <w:bCs/>
        </w:rPr>
        <w:t>4.</w:t>
      </w:r>
      <w:r w:rsidRPr="002C1550">
        <w:rPr>
          <w:b/>
          <w:bCs/>
        </w:rPr>
        <w:tab/>
      </w:r>
      <w:r w:rsidRPr="002C1550">
        <w:t>Rispondi alle seguenti domande.</w:t>
      </w:r>
    </w:p>
    <w:p w14:paraId="1F08EBC7" w14:textId="77777777" w:rsidR="002C1550" w:rsidRPr="002C1550" w:rsidRDefault="002C1550" w:rsidP="002C1550">
      <w:r w:rsidRPr="002C1550">
        <w:rPr>
          <w:b/>
          <w:bCs/>
        </w:rPr>
        <w:t>a.</w:t>
      </w:r>
      <w:r w:rsidRPr="002C1550">
        <w:rPr>
          <w:b/>
          <w:bCs/>
        </w:rPr>
        <w:tab/>
      </w:r>
      <w:r w:rsidRPr="002C1550">
        <w:t>Quando era partito Colombo dalla Spagna?</w:t>
      </w:r>
    </w:p>
    <w:p w14:paraId="3449F315" w14:textId="77777777" w:rsidR="002C1550" w:rsidRPr="002C1550" w:rsidRDefault="00C17116" w:rsidP="002C1550">
      <w:r>
        <w:t xml:space="preserve">- </w:t>
      </w:r>
      <w:r w:rsidR="002C1550" w:rsidRPr="002C1550">
        <w:t>Febbraio 1492.</w:t>
      </w:r>
    </w:p>
    <w:p w14:paraId="13FF328A" w14:textId="77777777" w:rsidR="002C1550" w:rsidRPr="002C1550" w:rsidRDefault="00C17116" w:rsidP="002C1550">
      <w:r>
        <w:t xml:space="preserve">- </w:t>
      </w:r>
      <w:r w:rsidR="002C1550" w:rsidRPr="002C1550">
        <w:t>Agosto 1492.</w:t>
      </w:r>
    </w:p>
    <w:p w14:paraId="40429DAB" w14:textId="77777777" w:rsidR="002C1550" w:rsidRPr="002C1550" w:rsidRDefault="00C17116" w:rsidP="002C1550">
      <w:r>
        <w:t xml:space="preserve">- </w:t>
      </w:r>
      <w:r w:rsidR="002C1550" w:rsidRPr="002C1550">
        <w:t>Ottobre 1492.</w:t>
      </w:r>
    </w:p>
    <w:p w14:paraId="56A7722D" w14:textId="77777777" w:rsidR="002C1550" w:rsidRPr="002C1550" w:rsidRDefault="00C17116" w:rsidP="002C1550">
      <w:r>
        <w:t xml:space="preserve">- </w:t>
      </w:r>
      <w:r w:rsidR="002C1550" w:rsidRPr="002C1550">
        <w:t>Marzo 1493.</w:t>
      </w:r>
    </w:p>
    <w:p w14:paraId="61CDA0BF" w14:textId="355EBC27" w:rsidR="002C1550" w:rsidRDefault="002C1550" w:rsidP="002C1550">
      <w:r w:rsidRPr="002C1550">
        <w:rPr>
          <w:b/>
          <w:bCs/>
        </w:rPr>
        <w:t>b.</w:t>
      </w:r>
      <w:r w:rsidRPr="002C1550">
        <w:rPr>
          <w:b/>
          <w:bCs/>
        </w:rPr>
        <w:tab/>
      </w:r>
      <w:r w:rsidRPr="002C1550">
        <w:t xml:space="preserve">Colombo chiama “Indiani” le popolazioni di queste isole perché credeva </w:t>
      </w:r>
      <w:r w:rsidR="00C17116">
        <w:t>………………………………………………………………………………………………………………………………………..</w:t>
      </w:r>
    </w:p>
    <w:p w14:paraId="6F442FE5" w14:textId="77777777" w:rsidR="00681E11" w:rsidRDefault="00681E11">
      <w:pPr>
        <w:rPr>
          <w:b/>
        </w:rPr>
      </w:pPr>
      <w:r>
        <w:rPr>
          <w:b/>
        </w:rPr>
        <w:br w:type="page"/>
      </w:r>
    </w:p>
    <w:p w14:paraId="289CB999" w14:textId="5E86AA68" w:rsidR="002C1550" w:rsidRPr="00C17116" w:rsidRDefault="002C1550" w:rsidP="002C1550">
      <w:pPr>
        <w:rPr>
          <w:b/>
        </w:rPr>
      </w:pPr>
      <w:r w:rsidRPr="00C17116">
        <w:rPr>
          <w:b/>
        </w:rPr>
        <w:t>DOC. 2</w:t>
      </w:r>
    </w:p>
    <w:p w14:paraId="1F88DFE0" w14:textId="77777777" w:rsidR="002C1550" w:rsidRPr="002C1550" w:rsidRDefault="002C1550" w:rsidP="002C1550">
      <w:pPr>
        <w:rPr>
          <w:i/>
          <w:iCs/>
        </w:rPr>
      </w:pPr>
      <w:r w:rsidRPr="002C1550">
        <w:t xml:space="preserve">Tipo di fonte: </w:t>
      </w:r>
      <w:r w:rsidRPr="002C1550">
        <w:rPr>
          <w:i/>
          <w:iCs/>
        </w:rPr>
        <w:t>lettera</w:t>
      </w:r>
    </w:p>
    <w:p w14:paraId="61015E2D" w14:textId="77777777" w:rsidR="002C1550" w:rsidRDefault="002C1550" w:rsidP="002C1550">
      <w:pPr>
        <w:rPr>
          <w:i/>
          <w:iCs/>
        </w:rPr>
      </w:pPr>
      <w:r w:rsidRPr="002C1550">
        <w:t xml:space="preserve">Epoca: </w:t>
      </w:r>
      <w:r w:rsidRPr="002C1550">
        <w:rPr>
          <w:i/>
          <w:iCs/>
        </w:rPr>
        <w:t>1502</w:t>
      </w:r>
    </w:p>
    <w:p w14:paraId="0C86E155" w14:textId="77777777" w:rsidR="002C1550" w:rsidRPr="002C1550" w:rsidRDefault="002C1550" w:rsidP="002C1550">
      <w:pPr>
        <w:rPr>
          <w:i/>
          <w:iCs/>
        </w:rPr>
      </w:pPr>
    </w:p>
    <w:p w14:paraId="2D7F2C75" w14:textId="77777777" w:rsidR="002C1550" w:rsidRPr="002C1550" w:rsidRDefault="002C1550" w:rsidP="002C1550">
      <w:pPr>
        <w:rPr>
          <w:b/>
          <w:bCs/>
        </w:rPr>
      </w:pPr>
      <w:r w:rsidRPr="002C1550">
        <w:rPr>
          <w:b/>
          <w:bCs/>
        </w:rPr>
        <w:t xml:space="preserve">Amerigo Vespucci racconta i suoi viaggi </w:t>
      </w:r>
    </w:p>
    <w:p w14:paraId="02D94F49" w14:textId="77777777" w:rsidR="002C1550" w:rsidRPr="002C1550" w:rsidRDefault="002C1550" w:rsidP="002C1550">
      <w:pPr>
        <w:rPr>
          <w:i/>
          <w:iCs/>
        </w:rPr>
      </w:pPr>
      <w:r w:rsidRPr="002C1550">
        <w:rPr>
          <w:i/>
          <w:iCs/>
        </w:rPr>
        <w:t>Dopo i primi viaggi di Colombo, Amerigo Vespucci navigò prima (dal 1499 al 1501) per conto della Spagna, poi (dal 1501 al 1503) per il Portogallo. Scrisse diversi resoconti sulle sue esplorazioni lungo le coste del Sud America, dalla foce del Rio delle Amazzoni fino alle coste argentine. Le lettere convinsero i geografi che Colombo non era giunto in Asia, nelle Indie, ma in un “Nuovo Mondo”, che in onore di Amerigo Vespucci venne chiamato “America”. Questo brano è tratto da una lettera inviata a Piero de’ Medici, duca di Toscana, una volta tornato a Lisbona dal suo ultimo viaggio lungo le coste brasiliane.</w:t>
      </w:r>
    </w:p>
    <w:p w14:paraId="65C361A2" w14:textId="77777777" w:rsidR="002C1550" w:rsidRPr="002C1550" w:rsidRDefault="002C1550" w:rsidP="002C1550">
      <w:r w:rsidRPr="002C1550">
        <w:t>Chi potrebbe raccontare quella infinità di animali selvatici? Leoni, lonze, gatti molto diversi da quelli spagnoli, lupi, babbuini, e molti grandi serpenti: vedemmo tanti animali, che credo non ce ne fossero di più nell’arca di Noè. Ma veniamo agli animali razionali</w:t>
      </w:r>
      <w:r w:rsidRPr="002C1550">
        <w:rPr>
          <w:vertAlign w:val="superscript"/>
        </w:rPr>
        <w:t>1</w:t>
      </w:r>
      <w:r w:rsidRPr="002C1550">
        <w:t xml:space="preserve">. Trovammo in quella terra tanta gente tutta nuda, così gli uomini come le donne, senza alcuna vergogna. Mi sono molto impegnato a capire la loro vita e le loro usanze, infatti per 27 giorni ho mangiato e dormito con loro. Non hanno legge né religione, vivono secondo natura, non concepiscono l’immortalità dell’anima; non hanno beni di proprietà perché tutto è in comune. </w:t>
      </w:r>
    </w:p>
    <w:p w14:paraId="138573F3" w14:textId="77777777" w:rsidR="002C1550" w:rsidRPr="002C1550" w:rsidRDefault="002C1550" w:rsidP="002C1550">
      <w:r w:rsidRPr="002C1550">
        <w:t xml:space="preserve">Non hanno confini di regni o province, non hanno re, non ubbidiscono a nessuno: ognuno è padrone di se stesso. </w:t>
      </w:r>
    </w:p>
    <w:p w14:paraId="01BDF192" w14:textId="77777777" w:rsidR="002C1550" w:rsidRPr="002C1550" w:rsidRDefault="002C1550" w:rsidP="002C1550">
      <w:r w:rsidRPr="002C1550">
        <w:t xml:space="preserve">Ciò che più mi meraviglia di queste loro guerre e crudeltà è che non sono riuscito a sapere perché si fanno guerra l’un l’altro, visto che non hanno regni o imperi, e non sanno cosa sia quel desiderio di comandare che mi sembra essere la causa di ogni guerra o atto violento. Essi non sanno dare altra spiegazione se non il fatto che fin dall’antichità cominciò fra loro questa maledizione, e vogliono vendicare la morte dei loro antenati. </w:t>
      </w:r>
    </w:p>
    <w:p w14:paraId="6EE91BAB" w14:textId="77777777" w:rsidR="002C1550" w:rsidRPr="002C1550" w:rsidRDefault="002C1550" w:rsidP="002C1550">
      <w:r w:rsidRPr="002C1550">
        <w:t>Adattato dalla</w:t>
      </w:r>
      <w:r w:rsidRPr="002C1550">
        <w:rPr>
          <w:i/>
          <w:iCs/>
        </w:rPr>
        <w:t xml:space="preserve"> Lettera di A. Vespucci a Lorenzo di Piero de’ Medici</w:t>
      </w:r>
      <w:r w:rsidRPr="002C1550">
        <w:t xml:space="preserve">, </w:t>
      </w:r>
      <w:r w:rsidRPr="002C1550">
        <w:br/>
        <w:t xml:space="preserve">cit. in </w:t>
      </w:r>
      <w:r w:rsidRPr="002C1550">
        <w:rPr>
          <w:i/>
          <w:iCs/>
        </w:rPr>
        <w:t>Marianne Mahn-lot, La scoperta dell’America</w:t>
      </w:r>
      <w:r w:rsidRPr="002C1550">
        <w:t>, Mursia</w:t>
      </w:r>
    </w:p>
    <w:p w14:paraId="7FD760B6" w14:textId="77777777" w:rsidR="002C1550" w:rsidRDefault="002C1550" w:rsidP="002C1550"/>
    <w:p w14:paraId="04A62520" w14:textId="77777777" w:rsidR="002C1550" w:rsidRPr="002C1550" w:rsidRDefault="002C1550" w:rsidP="002C1550">
      <w:r w:rsidRPr="002C1550">
        <w:t>1.</w:t>
      </w:r>
      <w:r w:rsidRPr="002C1550">
        <w:rPr>
          <w:b/>
          <w:bCs/>
        </w:rPr>
        <w:t xml:space="preserve"> animali razionali</w:t>
      </w:r>
      <w:r w:rsidRPr="002C1550">
        <w:t>: gli esseri umani.</w:t>
      </w:r>
    </w:p>
    <w:p w14:paraId="74EAEB9A" w14:textId="77777777" w:rsidR="002C1550" w:rsidRDefault="002C1550" w:rsidP="002C1550"/>
    <w:p w14:paraId="735D6EE0" w14:textId="77777777" w:rsidR="002C1550" w:rsidRDefault="002C1550" w:rsidP="002C1550"/>
    <w:p w14:paraId="627371FF" w14:textId="77777777" w:rsidR="002C1550" w:rsidRPr="002C1550" w:rsidRDefault="002C1550" w:rsidP="002C1550">
      <w:pPr>
        <w:rPr>
          <w:b/>
          <w:bCs/>
        </w:rPr>
      </w:pPr>
      <w:r w:rsidRPr="002C1550">
        <w:rPr>
          <w:b/>
          <w:bCs/>
        </w:rPr>
        <w:t>• Interpretare le fonti scritte</w:t>
      </w:r>
    </w:p>
    <w:p w14:paraId="01E92FC3" w14:textId="77777777" w:rsidR="002C1550" w:rsidRPr="002C1550" w:rsidRDefault="002C1550" w:rsidP="002C1550">
      <w:r w:rsidRPr="002C1550">
        <w:rPr>
          <w:b/>
          <w:bCs/>
        </w:rPr>
        <w:t xml:space="preserve">1. </w:t>
      </w:r>
      <w:r w:rsidRPr="002C1550">
        <w:tab/>
        <w:t xml:space="preserve">Indica nell’elenco le caratteristiche attribuite da Vespucci alle popolazioni incontrate in Brasile. </w:t>
      </w:r>
    </w:p>
    <w:p w14:paraId="69DA036F" w14:textId="77777777" w:rsidR="002C1550" w:rsidRPr="002C1550" w:rsidRDefault="002C1550" w:rsidP="002C1550">
      <w:r w:rsidRPr="002C1550">
        <w:t xml:space="preserve"> </w:t>
      </w:r>
      <w:r w:rsidRPr="002C1550">
        <w:tab/>
        <w:t xml:space="preserve">Amore per gli animali. </w:t>
      </w:r>
    </w:p>
    <w:p w14:paraId="6BC2B0FC" w14:textId="77777777" w:rsidR="002C1550" w:rsidRPr="002C1550" w:rsidRDefault="002C1550" w:rsidP="002C1550">
      <w:r w:rsidRPr="002C1550">
        <w:t xml:space="preserve"> </w:t>
      </w:r>
      <w:r w:rsidRPr="002C1550">
        <w:tab/>
        <w:t xml:space="preserve">Nudità. </w:t>
      </w:r>
    </w:p>
    <w:p w14:paraId="270CA776" w14:textId="77777777" w:rsidR="002C1550" w:rsidRPr="002C1550" w:rsidRDefault="002C1550" w:rsidP="002C1550">
      <w:r w:rsidRPr="002C1550">
        <w:t xml:space="preserve"> </w:t>
      </w:r>
      <w:r w:rsidRPr="002C1550">
        <w:tab/>
        <w:t>Mancanza di proprietà privata.</w:t>
      </w:r>
    </w:p>
    <w:p w14:paraId="2B8133B5" w14:textId="77777777" w:rsidR="002C1550" w:rsidRPr="002C1550" w:rsidRDefault="002C1550" w:rsidP="002C1550">
      <w:r w:rsidRPr="002C1550">
        <w:t xml:space="preserve"> Attaccamento alla propria nazione.</w:t>
      </w:r>
    </w:p>
    <w:p w14:paraId="16A9786E" w14:textId="77777777" w:rsidR="002C1550" w:rsidRPr="002C1550" w:rsidRDefault="002C1550" w:rsidP="002C1550">
      <w:r w:rsidRPr="002C1550">
        <w:t xml:space="preserve"> Scontri tra diversi villaggi. </w:t>
      </w:r>
    </w:p>
    <w:p w14:paraId="7E7DC6FC" w14:textId="77777777" w:rsidR="002C1550" w:rsidRPr="002C1550" w:rsidRDefault="002C1550" w:rsidP="002C1550">
      <w:r w:rsidRPr="002C1550">
        <w:t xml:space="preserve"> Mancanza di religione.</w:t>
      </w:r>
    </w:p>
    <w:p w14:paraId="3A47A623" w14:textId="77777777" w:rsidR="002C1550" w:rsidRPr="002C1550" w:rsidRDefault="002C1550" w:rsidP="002C1550">
      <w:r w:rsidRPr="002C1550">
        <w:t xml:space="preserve"> Culto del sovrano.</w:t>
      </w:r>
    </w:p>
    <w:p w14:paraId="69BD5877" w14:textId="77777777" w:rsidR="002C1550" w:rsidRDefault="002C1550" w:rsidP="002C1550">
      <w:r w:rsidRPr="002C1550">
        <w:t xml:space="preserve"> Non-violenza.</w:t>
      </w:r>
    </w:p>
    <w:p w14:paraId="1FF7BF93" w14:textId="77777777" w:rsidR="002C1550" w:rsidRDefault="002C1550" w:rsidP="002C1550"/>
    <w:p w14:paraId="7E7D24EB" w14:textId="77777777" w:rsidR="002C1550" w:rsidRPr="002C1550" w:rsidRDefault="002C1550" w:rsidP="002C1550">
      <w:pPr>
        <w:rPr>
          <w:b/>
          <w:bCs/>
        </w:rPr>
      </w:pPr>
      <w:r w:rsidRPr="002C1550">
        <w:rPr>
          <w:b/>
          <w:bCs/>
        </w:rPr>
        <w:t>• Operare collegamenti</w:t>
      </w:r>
    </w:p>
    <w:p w14:paraId="21FE4641" w14:textId="77777777" w:rsidR="002C1550" w:rsidRPr="002C1550" w:rsidRDefault="002C1550" w:rsidP="002C1550">
      <w:r w:rsidRPr="002C1550">
        <w:rPr>
          <w:b/>
          <w:bCs/>
        </w:rPr>
        <w:t>2.</w:t>
      </w:r>
      <w:r w:rsidRPr="002C1550">
        <w:tab/>
        <w:t>Quale caratteristica degli indios è presente anche nella lettera di Colombo (doc. 1)?</w:t>
      </w:r>
    </w:p>
    <w:p w14:paraId="32DA0142" w14:textId="77777777" w:rsidR="002C1550" w:rsidRPr="002C1550" w:rsidRDefault="002C1550" w:rsidP="002C1550">
      <w:r w:rsidRPr="002C1550">
        <w:t>......................................................................................</w:t>
      </w:r>
    </w:p>
    <w:p w14:paraId="706F0C0D" w14:textId="77777777" w:rsidR="002C1550" w:rsidRPr="002C1550" w:rsidRDefault="002C1550" w:rsidP="002C1550">
      <w:r w:rsidRPr="002C1550">
        <w:t>......................................................................................</w:t>
      </w:r>
    </w:p>
    <w:p w14:paraId="6F2E4F13" w14:textId="77777777" w:rsidR="002C1550" w:rsidRPr="002C1550" w:rsidRDefault="002C1550" w:rsidP="002C1550">
      <w:r w:rsidRPr="002C1550">
        <w:rPr>
          <w:b/>
          <w:bCs/>
        </w:rPr>
        <w:t>3.</w:t>
      </w:r>
      <w:r w:rsidRPr="002C1550">
        <w:tab/>
        <w:t>Nei racconti di viaggio dell’epoca ricorrono spesso riferimenti</w:t>
      </w:r>
    </w:p>
    <w:p w14:paraId="5E9C6B96" w14:textId="77777777" w:rsidR="002C1550" w:rsidRPr="002C1550" w:rsidRDefault="002C1550" w:rsidP="002C1550">
      <w:r w:rsidRPr="002C1550">
        <w:tab/>
        <w:t>biblici. In questo caso viene citato l’episodio .........................</w:t>
      </w:r>
    </w:p>
    <w:p w14:paraId="31D831AF" w14:textId="77777777" w:rsidR="002C1550" w:rsidRPr="002C1550" w:rsidRDefault="002C1550" w:rsidP="002C1550">
      <w:r w:rsidRPr="002C1550">
        <w:tab/>
        <w:t>.....................................................................per far capire</w:t>
      </w:r>
    </w:p>
    <w:p w14:paraId="4DF6D865" w14:textId="77777777" w:rsidR="002C1550" w:rsidRPr="002C1550" w:rsidRDefault="002C1550" w:rsidP="002C1550">
      <w:r w:rsidRPr="002C1550">
        <w:tab/>
        <w:t>che .................................................................................</w:t>
      </w:r>
    </w:p>
    <w:p w14:paraId="11D88205" w14:textId="77777777" w:rsidR="002C1550" w:rsidRDefault="002C1550" w:rsidP="002C1550"/>
    <w:p w14:paraId="3A00BFCD" w14:textId="77777777" w:rsidR="002C1550" w:rsidRPr="002C1550" w:rsidRDefault="002C1550" w:rsidP="002C1550">
      <w:pPr>
        <w:rPr>
          <w:b/>
          <w:bCs/>
        </w:rPr>
      </w:pPr>
      <w:r w:rsidRPr="002C1550">
        <w:rPr>
          <w:b/>
          <w:bCs/>
        </w:rPr>
        <w:t>• Produrre informazioni utilizzando fonti digitali</w:t>
      </w:r>
    </w:p>
    <w:p w14:paraId="49CAE7F9" w14:textId="77777777" w:rsidR="002C1550" w:rsidRPr="002C1550" w:rsidRDefault="002C1550" w:rsidP="002C1550">
      <w:r w:rsidRPr="002C1550">
        <w:rPr>
          <w:b/>
          <w:bCs/>
        </w:rPr>
        <w:t>4.</w:t>
      </w:r>
      <w:r w:rsidRPr="002C1550">
        <w:t xml:space="preserve"> </w:t>
      </w:r>
      <w:r w:rsidRPr="002C1550">
        <w:tab/>
        <w:t>Cercate informazioni su come nacque il nome “America” (quando fu proposto, da chi ecc.), poi confrontate tra compagni le notizie raccolte.</w:t>
      </w:r>
    </w:p>
    <w:p w14:paraId="083226C2" w14:textId="77777777" w:rsidR="002C1550" w:rsidRDefault="002C1550" w:rsidP="002C1550"/>
    <w:p w14:paraId="07059827" w14:textId="68039FDD" w:rsidR="00E03592" w:rsidRDefault="00E03592">
      <w:r>
        <w:br w:type="page"/>
      </w:r>
    </w:p>
    <w:p w14:paraId="6E18DC77" w14:textId="77777777" w:rsidR="002C1550" w:rsidRDefault="002C1550" w:rsidP="002C1550"/>
    <w:p w14:paraId="7CAAC211" w14:textId="77777777" w:rsidR="002C1550" w:rsidRPr="00C17116" w:rsidRDefault="002C1550" w:rsidP="002C1550">
      <w:pPr>
        <w:rPr>
          <w:b/>
        </w:rPr>
      </w:pPr>
      <w:r w:rsidRPr="00C17116">
        <w:rPr>
          <w:b/>
        </w:rPr>
        <w:t>DOC. 3</w:t>
      </w:r>
    </w:p>
    <w:p w14:paraId="3DE40554" w14:textId="77777777" w:rsidR="002C1550" w:rsidRPr="002C1550" w:rsidRDefault="002C1550" w:rsidP="002C1550">
      <w:pPr>
        <w:rPr>
          <w:i/>
          <w:iCs/>
        </w:rPr>
      </w:pPr>
      <w:r w:rsidRPr="002C1550">
        <w:t xml:space="preserve">Tipo di fonte: </w:t>
      </w:r>
      <w:r w:rsidRPr="002C1550">
        <w:rPr>
          <w:i/>
          <w:iCs/>
        </w:rPr>
        <w:t>Mappa geografica</w:t>
      </w:r>
    </w:p>
    <w:p w14:paraId="6FAD4ACB" w14:textId="77777777" w:rsidR="002C1550" w:rsidRPr="002C1550" w:rsidRDefault="002C1550" w:rsidP="002C1550">
      <w:pPr>
        <w:rPr>
          <w:i/>
          <w:iCs/>
        </w:rPr>
      </w:pPr>
      <w:r w:rsidRPr="002C1550">
        <w:t xml:space="preserve">Epoca: </w:t>
      </w:r>
      <w:r w:rsidRPr="002C1550">
        <w:rPr>
          <w:i/>
          <w:iCs/>
        </w:rPr>
        <w:t>XV secolo</w:t>
      </w:r>
    </w:p>
    <w:p w14:paraId="661B416F" w14:textId="77777777" w:rsidR="002C1550" w:rsidRPr="002C1550" w:rsidRDefault="002C1550" w:rsidP="002C1550">
      <w:pPr>
        <w:rPr>
          <w:b/>
          <w:bCs/>
        </w:rPr>
      </w:pPr>
      <w:r w:rsidRPr="002C1550">
        <w:rPr>
          <w:b/>
          <w:bCs/>
        </w:rPr>
        <w:t xml:space="preserve">Un mondo ancora da scoprire </w:t>
      </w:r>
    </w:p>
    <w:p w14:paraId="3EAA2A8C" w14:textId="77777777" w:rsidR="002C1550" w:rsidRDefault="002C1550" w:rsidP="002C1550">
      <w:pPr>
        <w:rPr>
          <w:i/>
          <w:iCs/>
        </w:rPr>
      </w:pPr>
      <w:r w:rsidRPr="002C1550">
        <w:rPr>
          <w:i/>
          <w:iCs/>
        </w:rPr>
        <w:t>Questa carta dà un’idea delle conoscenze geografiche degli europei del Quattrocento. Osservala e analizzala svolgendo le attività proposte.</w:t>
      </w:r>
    </w:p>
    <w:p w14:paraId="212F13EE" w14:textId="77777777" w:rsidR="002C1550" w:rsidRDefault="002C1550" w:rsidP="002C1550">
      <w:pPr>
        <w:rPr>
          <w:i/>
          <w:iCs/>
        </w:rPr>
      </w:pPr>
    </w:p>
    <w:p w14:paraId="4ACEB2BF" w14:textId="2C3268AC" w:rsidR="00E03592" w:rsidRPr="002C1550" w:rsidRDefault="00E03592" w:rsidP="002C1550">
      <w:pPr>
        <w:rPr>
          <w:i/>
          <w:iCs/>
        </w:rPr>
      </w:pPr>
      <w:r>
        <w:rPr>
          <w:i/>
          <w:iCs/>
          <w:noProof/>
        </w:rPr>
        <w:drawing>
          <wp:inline distT="0" distB="0" distL="0" distR="0" wp14:anchorId="5DABBD11" wp14:editId="1EC38010">
            <wp:extent cx="6858000" cy="5073798"/>
            <wp:effectExtent l="0" t="0" r="0" b="6350"/>
            <wp:docPr id="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858000" cy="5073798"/>
                    </a:xfrm>
                    <a:prstGeom prst="rect">
                      <a:avLst/>
                    </a:prstGeom>
                    <a:noFill/>
                    <a:ln>
                      <a:noFill/>
                    </a:ln>
                  </pic:spPr>
                </pic:pic>
              </a:graphicData>
            </a:graphic>
          </wp:inline>
        </w:drawing>
      </w:r>
    </w:p>
    <w:p w14:paraId="06ECB1C7" w14:textId="77777777" w:rsidR="008064DC" w:rsidRDefault="008064DC" w:rsidP="002C1550">
      <w:pPr>
        <w:rPr>
          <w:b/>
          <w:bCs/>
        </w:rPr>
      </w:pPr>
    </w:p>
    <w:p w14:paraId="416CDE02" w14:textId="77777777" w:rsidR="008064DC" w:rsidRDefault="008064DC" w:rsidP="002C1550">
      <w:pPr>
        <w:rPr>
          <w:b/>
          <w:bCs/>
        </w:rPr>
      </w:pPr>
    </w:p>
    <w:p w14:paraId="088DCDD8" w14:textId="77777777" w:rsidR="008064DC" w:rsidRDefault="008064DC" w:rsidP="002C1550">
      <w:pPr>
        <w:rPr>
          <w:b/>
          <w:bCs/>
        </w:rPr>
      </w:pPr>
    </w:p>
    <w:p w14:paraId="261C477C" w14:textId="77777777" w:rsidR="002C1550" w:rsidRDefault="002C1550" w:rsidP="002C1550">
      <w:pPr>
        <w:rPr>
          <w:b/>
          <w:bCs/>
        </w:rPr>
      </w:pPr>
      <w:bookmarkStart w:id="0" w:name="_GoBack"/>
      <w:bookmarkEnd w:id="0"/>
      <w:r w:rsidRPr="002C1550">
        <w:rPr>
          <w:b/>
          <w:bCs/>
        </w:rPr>
        <w:t xml:space="preserve">• Ricavare informazioni a partire da fonti iconografiche </w:t>
      </w:r>
    </w:p>
    <w:p w14:paraId="25EF3877" w14:textId="77777777" w:rsidR="002C1550" w:rsidRDefault="002C1550" w:rsidP="002C1550">
      <w:pPr>
        <w:pStyle w:val="06boxesercizi"/>
        <w:spacing w:after="113"/>
        <w:ind w:left="283" w:hanging="283"/>
        <w:rPr>
          <w:sz w:val="20"/>
          <w:szCs w:val="20"/>
        </w:rPr>
      </w:pPr>
      <w:r>
        <w:rPr>
          <w:rFonts w:ascii="HelveticaNeue-BoldCond" w:hAnsi="HelveticaNeue-BoldCond" w:cs="HelveticaNeue-BoldCond"/>
          <w:b/>
          <w:bCs/>
          <w:sz w:val="20"/>
          <w:szCs w:val="20"/>
        </w:rPr>
        <w:t>1.</w:t>
      </w:r>
      <w:r>
        <w:rPr>
          <w:sz w:val="20"/>
          <w:szCs w:val="20"/>
        </w:rPr>
        <w:tab/>
        <w:t>Confronta questa mappa con una attuale per un confronto.</w:t>
      </w:r>
    </w:p>
    <w:p w14:paraId="6555ED98" w14:textId="77777777" w:rsidR="002C1550" w:rsidRDefault="002C1550" w:rsidP="002C1550">
      <w:pPr>
        <w:pStyle w:val="06boxesercizi"/>
        <w:spacing w:after="113"/>
        <w:ind w:left="283" w:hanging="283"/>
      </w:pPr>
      <w:r>
        <w:rPr>
          <w:rFonts w:ascii="HelveticaNeue-BoldCond" w:hAnsi="HelveticaNeue-BoldCond" w:cs="HelveticaNeue-BoldCond"/>
          <w:b/>
          <w:bCs/>
          <w:sz w:val="20"/>
          <w:szCs w:val="20"/>
        </w:rPr>
        <w:t>a.</w:t>
      </w:r>
      <w:r>
        <w:rPr>
          <w:rFonts w:ascii="HelveticaNeue-BoldCond" w:hAnsi="HelveticaNeue-BoldCond" w:cs="HelveticaNeue-BoldCond"/>
          <w:b/>
          <w:bCs/>
          <w:sz w:val="20"/>
          <w:szCs w:val="20"/>
        </w:rPr>
        <w:tab/>
      </w:r>
      <w:r>
        <w:rPr>
          <w:sz w:val="20"/>
          <w:szCs w:val="20"/>
        </w:rPr>
        <w:t>Quali due continenti mancano del tutto, in quanto allora sconosciuti?</w:t>
      </w:r>
      <w:r>
        <w:t xml:space="preserve"> </w:t>
      </w:r>
      <w:r>
        <w:rPr>
          <w:rFonts w:ascii="HelveticaNeue-LightCond" w:hAnsi="HelveticaNeue-LightCond" w:cs="HelveticaNeue-LightCond"/>
          <w:spacing w:val="16"/>
          <w:sz w:val="16"/>
          <w:szCs w:val="16"/>
        </w:rPr>
        <w:t>....................................................</w:t>
      </w:r>
      <w:r>
        <w:rPr>
          <w:sz w:val="20"/>
          <w:szCs w:val="20"/>
        </w:rPr>
        <w:t xml:space="preserve"> e</w:t>
      </w:r>
      <w:r>
        <w:t xml:space="preserve"> </w:t>
      </w:r>
      <w:r>
        <w:rPr>
          <w:rFonts w:ascii="HelveticaNeue-LightCond" w:hAnsi="HelveticaNeue-LightCond" w:cs="HelveticaNeue-LightCond"/>
          <w:spacing w:val="16"/>
          <w:sz w:val="16"/>
          <w:szCs w:val="16"/>
        </w:rPr>
        <w:t>...................................</w:t>
      </w:r>
    </w:p>
    <w:p w14:paraId="2C88BB2F" w14:textId="77777777" w:rsidR="002C1550" w:rsidRDefault="002C1550" w:rsidP="002C1550">
      <w:pPr>
        <w:pStyle w:val="06boxesercizi"/>
        <w:spacing w:after="113"/>
        <w:ind w:left="283" w:hanging="283"/>
      </w:pPr>
      <w:r>
        <w:rPr>
          <w:rFonts w:ascii="HelveticaNeue-BoldCond" w:hAnsi="HelveticaNeue-BoldCond" w:cs="HelveticaNeue-BoldCond"/>
          <w:b/>
          <w:bCs/>
          <w:sz w:val="20"/>
          <w:szCs w:val="20"/>
        </w:rPr>
        <w:t>b.</w:t>
      </w:r>
      <w:r>
        <w:rPr>
          <w:rFonts w:ascii="HelveticaNeue-BoldCond" w:hAnsi="HelveticaNeue-BoldCond" w:cs="HelveticaNeue-BoldCond"/>
          <w:b/>
          <w:bCs/>
          <w:sz w:val="20"/>
          <w:szCs w:val="20"/>
        </w:rPr>
        <w:tab/>
      </w:r>
      <w:r>
        <w:rPr>
          <w:sz w:val="20"/>
          <w:szCs w:val="20"/>
        </w:rPr>
        <w:t>Dell’Africa si vede solo</w:t>
      </w:r>
      <w:r>
        <w:t xml:space="preserve"> </w:t>
      </w:r>
      <w:r>
        <w:rPr>
          <w:rFonts w:ascii="HelveticaNeue-LightCond" w:hAnsi="HelveticaNeue-LightCond" w:cs="HelveticaNeue-LightCond"/>
          <w:spacing w:val="16"/>
          <w:sz w:val="16"/>
          <w:szCs w:val="16"/>
        </w:rPr>
        <w:t>........................................................................................................................................................</w:t>
      </w:r>
    </w:p>
    <w:p w14:paraId="1481C12F" w14:textId="77777777" w:rsidR="002C1550" w:rsidRPr="002C1550" w:rsidRDefault="002C1550" w:rsidP="002C1550">
      <w:pPr>
        <w:rPr>
          <w:b/>
          <w:bCs/>
        </w:rPr>
      </w:pPr>
      <w:r>
        <w:rPr>
          <w:rFonts w:ascii="HelveticaNeue-BoldCond" w:hAnsi="HelveticaNeue-BoldCond" w:cs="HelveticaNeue-BoldCond"/>
          <w:b/>
          <w:bCs/>
          <w:sz w:val="20"/>
          <w:szCs w:val="20"/>
        </w:rPr>
        <w:t>c.</w:t>
      </w:r>
      <w:r>
        <w:rPr>
          <w:rFonts w:ascii="HelveticaNeue-BoldCond" w:hAnsi="HelveticaNeue-BoldCond" w:cs="HelveticaNeue-BoldCond"/>
          <w:b/>
          <w:bCs/>
          <w:sz w:val="20"/>
          <w:szCs w:val="20"/>
        </w:rPr>
        <w:tab/>
      </w:r>
      <w:r>
        <w:rPr>
          <w:sz w:val="20"/>
          <w:szCs w:val="20"/>
        </w:rPr>
        <w:t>È importante notare che, verso il basso, l’Africa si congiunge all’</w:t>
      </w:r>
      <w:r>
        <w:rPr>
          <w:rFonts w:ascii="HelveticaNeue-LightCond" w:hAnsi="HelveticaNeue-LightCond" w:cs="HelveticaNeue-LightCond"/>
          <w:spacing w:val="16"/>
          <w:sz w:val="16"/>
          <w:szCs w:val="16"/>
        </w:rPr>
        <w:t>.....................................................</w:t>
      </w:r>
      <w:r>
        <w:t xml:space="preserve"> </w:t>
      </w:r>
      <w:r>
        <w:rPr>
          <w:sz w:val="20"/>
          <w:szCs w:val="20"/>
        </w:rPr>
        <w:t>formando come un grande lago.</w:t>
      </w:r>
    </w:p>
    <w:p w14:paraId="50DCEA03" w14:textId="77777777" w:rsidR="002C1550" w:rsidRDefault="002C1550" w:rsidP="002C1550"/>
    <w:p w14:paraId="460A48EF" w14:textId="77777777" w:rsidR="002C1550" w:rsidRPr="002C1550" w:rsidRDefault="002C1550" w:rsidP="002C1550">
      <w:r w:rsidRPr="002C1550">
        <w:rPr>
          <w:b/>
          <w:bCs/>
        </w:rPr>
        <w:t>2.</w:t>
      </w:r>
      <w:r w:rsidRPr="002C1550">
        <w:tab/>
        <w:t xml:space="preserve">Mentre alcune regioni sono tracciate con una certa precisione (per esempio, Grecia, Turchia, penisola italiana), altre sono molto diverse dalla realtà. Tra queste: </w:t>
      </w:r>
    </w:p>
    <w:p w14:paraId="139CDC7B" w14:textId="77777777" w:rsidR="002C1550" w:rsidRDefault="002C1550" w:rsidP="002C1550">
      <w:r w:rsidRPr="002C1550">
        <w:t>•</w:t>
      </w:r>
      <w:r w:rsidRPr="002C1550">
        <w:tab/>
        <w:t>l’area cerchiata di rosso corrisponde:</w:t>
      </w:r>
      <w:r w:rsidR="00C17116">
        <w:t xml:space="preserve"> </w:t>
      </w:r>
    </w:p>
    <w:p w14:paraId="03C3247E" w14:textId="77777777" w:rsidR="00C17116" w:rsidRPr="002C1550" w:rsidRDefault="00C17116" w:rsidP="00C17116">
      <w:r>
        <w:t xml:space="preserve">- </w:t>
      </w:r>
      <w:r w:rsidRPr="002C1550">
        <w:t>all’India.</w:t>
      </w:r>
    </w:p>
    <w:p w14:paraId="705BA606" w14:textId="77777777" w:rsidR="00C17116" w:rsidRPr="002C1550" w:rsidRDefault="00C17116" w:rsidP="00C17116">
      <w:r>
        <w:t xml:space="preserve">- </w:t>
      </w:r>
      <w:r w:rsidRPr="002C1550">
        <w:t>all’Arabia.</w:t>
      </w:r>
    </w:p>
    <w:p w14:paraId="06FD337D" w14:textId="5420BC82" w:rsidR="00C17116" w:rsidRPr="002C1550" w:rsidRDefault="00C17116" w:rsidP="00C17116">
      <w:r>
        <w:t xml:space="preserve">- </w:t>
      </w:r>
      <w:r w:rsidRPr="002C1550">
        <w:t xml:space="preserve">all’Indonesia. </w:t>
      </w:r>
    </w:p>
    <w:p w14:paraId="3AACE6E7" w14:textId="77777777" w:rsidR="00C17116" w:rsidRPr="002C1550" w:rsidRDefault="00C17116" w:rsidP="00C17116">
      <w:r>
        <w:t xml:space="preserve"> - </w:t>
      </w:r>
      <w:r w:rsidRPr="002C1550">
        <w:t>al Madagascar.</w:t>
      </w:r>
    </w:p>
    <w:p w14:paraId="1622F101" w14:textId="77777777" w:rsidR="00C17116" w:rsidRPr="002C1550" w:rsidRDefault="00C17116" w:rsidP="002C1550"/>
    <w:p w14:paraId="558478F8" w14:textId="77777777" w:rsidR="002C1550" w:rsidRPr="002C1550" w:rsidRDefault="002C1550" w:rsidP="002C1550">
      <w:r w:rsidRPr="002C1550">
        <w:t>•</w:t>
      </w:r>
      <w:r w:rsidRPr="002C1550">
        <w:tab/>
        <w:t>la penisola cerchiata in giallo, dovrebbe corrispondere alla:</w:t>
      </w:r>
    </w:p>
    <w:p w14:paraId="5621B87B" w14:textId="77777777" w:rsidR="002C1550" w:rsidRPr="002C1550" w:rsidRDefault="00C17116" w:rsidP="002C1550">
      <w:r>
        <w:t xml:space="preserve">- </w:t>
      </w:r>
      <w:r w:rsidR="002C1550" w:rsidRPr="002C1550">
        <w:t>penisola arabica.</w:t>
      </w:r>
    </w:p>
    <w:p w14:paraId="66AF2039" w14:textId="77777777" w:rsidR="002C1550" w:rsidRPr="002C1550" w:rsidRDefault="00C17116" w:rsidP="002C1550">
      <w:r>
        <w:t xml:space="preserve">- </w:t>
      </w:r>
      <w:r w:rsidR="002C1550" w:rsidRPr="002C1550">
        <w:t>penisola coreana.</w:t>
      </w:r>
    </w:p>
    <w:p w14:paraId="677406DE" w14:textId="77777777" w:rsidR="002C1550" w:rsidRDefault="00C17116" w:rsidP="002C1550">
      <w:r>
        <w:t xml:space="preserve"> - </w:t>
      </w:r>
      <w:r w:rsidR="002C1550" w:rsidRPr="002C1550">
        <w:t>penisola della Malacca.</w:t>
      </w:r>
    </w:p>
    <w:p w14:paraId="69385C85" w14:textId="77777777" w:rsidR="002C1550" w:rsidRDefault="002C1550" w:rsidP="002C1550"/>
    <w:p w14:paraId="32424D68" w14:textId="77777777" w:rsidR="002C1550" w:rsidRPr="002C1550" w:rsidRDefault="002C1550" w:rsidP="002C1550">
      <w:r w:rsidRPr="002C1550">
        <w:rPr>
          <w:b/>
          <w:bCs/>
        </w:rPr>
        <w:t>3.</w:t>
      </w:r>
      <w:r w:rsidRPr="002C1550">
        <w:rPr>
          <w:b/>
          <w:bCs/>
        </w:rPr>
        <w:tab/>
      </w:r>
      <w:r w:rsidRPr="002C1550">
        <w:t xml:space="preserve">Indica se sulla mappa compaiono i paesi e gli elementi geografici qui elencati. </w:t>
      </w:r>
    </w:p>
    <w:p w14:paraId="34A0689F" w14:textId="77777777" w:rsidR="002C1550" w:rsidRPr="002C1550" w:rsidRDefault="002C1550" w:rsidP="002C1550">
      <w:r w:rsidRPr="002C1550">
        <w:t>Gran Bretagna</w:t>
      </w:r>
      <w:r w:rsidRPr="002C1550">
        <w:tab/>
      </w:r>
    </w:p>
    <w:p w14:paraId="08DA6D70" w14:textId="77777777" w:rsidR="002C1550" w:rsidRPr="002C1550" w:rsidRDefault="002C1550" w:rsidP="002C1550">
      <w:r w:rsidRPr="002C1550">
        <w:t>Giappone</w:t>
      </w:r>
      <w:r w:rsidRPr="002C1550">
        <w:tab/>
      </w:r>
    </w:p>
    <w:p w14:paraId="3EA514B7" w14:textId="77777777" w:rsidR="002C1550" w:rsidRPr="002C1550" w:rsidRDefault="002C1550" w:rsidP="002C1550">
      <w:r w:rsidRPr="002C1550">
        <w:t>Filippine</w:t>
      </w:r>
      <w:r w:rsidRPr="002C1550">
        <w:tab/>
      </w:r>
    </w:p>
    <w:p w14:paraId="5E187EB4" w14:textId="77777777" w:rsidR="002C1550" w:rsidRPr="002C1550" w:rsidRDefault="002C1550" w:rsidP="002C1550">
      <w:r w:rsidRPr="002C1550">
        <w:t>Madagascar</w:t>
      </w:r>
      <w:r w:rsidRPr="002C1550">
        <w:tab/>
      </w:r>
    </w:p>
    <w:p w14:paraId="6CC1B181" w14:textId="77777777" w:rsidR="002C1550" w:rsidRPr="002C1550" w:rsidRDefault="002C1550" w:rsidP="002C1550">
      <w:r w:rsidRPr="002C1550">
        <w:t>Mar Rosso</w:t>
      </w:r>
      <w:r w:rsidRPr="002C1550">
        <w:tab/>
      </w:r>
    </w:p>
    <w:p w14:paraId="5DC39434" w14:textId="77777777" w:rsidR="002C1550" w:rsidRDefault="002C1550" w:rsidP="002C1550">
      <w:r w:rsidRPr="002C1550">
        <w:t>Mar Caspio</w:t>
      </w:r>
      <w:r w:rsidRPr="002C1550">
        <w:tab/>
      </w:r>
    </w:p>
    <w:p w14:paraId="33196FED" w14:textId="77777777" w:rsidR="002C1550" w:rsidRDefault="002C1550" w:rsidP="002C1550"/>
    <w:p w14:paraId="5F29B80D" w14:textId="77777777" w:rsidR="00681E11" w:rsidRDefault="00681E11">
      <w:pPr>
        <w:rPr>
          <w:b/>
        </w:rPr>
      </w:pPr>
      <w:r>
        <w:rPr>
          <w:b/>
        </w:rPr>
        <w:br w:type="page"/>
      </w:r>
    </w:p>
    <w:p w14:paraId="71E79330" w14:textId="7764554F" w:rsidR="002C1550" w:rsidRPr="00886FD1" w:rsidRDefault="002C1550" w:rsidP="002C1550">
      <w:pPr>
        <w:rPr>
          <w:b/>
        </w:rPr>
      </w:pPr>
      <w:r w:rsidRPr="00886FD1">
        <w:rPr>
          <w:b/>
        </w:rPr>
        <w:t>DOC. 4</w:t>
      </w:r>
    </w:p>
    <w:p w14:paraId="5C068C33" w14:textId="77777777" w:rsidR="002C1550" w:rsidRDefault="002C1550" w:rsidP="002C1550">
      <w:pPr>
        <w:rPr>
          <w:i/>
          <w:iCs/>
        </w:rPr>
      </w:pPr>
      <w:r w:rsidRPr="002C1550">
        <w:t xml:space="preserve">Tipo di fonte: </w:t>
      </w:r>
      <w:r w:rsidRPr="002C1550">
        <w:rPr>
          <w:i/>
          <w:iCs/>
        </w:rPr>
        <w:t>Saggio storiografico</w:t>
      </w:r>
    </w:p>
    <w:p w14:paraId="023D72CC" w14:textId="77777777" w:rsidR="002C1550" w:rsidRPr="002C1550" w:rsidRDefault="002C1550" w:rsidP="002C1550">
      <w:pPr>
        <w:rPr>
          <w:i/>
          <w:iCs/>
        </w:rPr>
      </w:pPr>
      <w:r>
        <w:rPr>
          <w:i/>
          <w:iCs/>
        </w:rPr>
        <w:t>Epoca: 1970</w:t>
      </w:r>
    </w:p>
    <w:p w14:paraId="0A69AFAA" w14:textId="77777777" w:rsidR="002C1550" w:rsidRPr="002C1550" w:rsidRDefault="002C1550" w:rsidP="002C1550">
      <w:pPr>
        <w:rPr>
          <w:b/>
          <w:bCs/>
        </w:rPr>
      </w:pPr>
      <w:r w:rsidRPr="002C1550">
        <w:rPr>
          <w:b/>
          <w:bCs/>
        </w:rPr>
        <w:t>Gli italiani protagonisti delle scoperte</w:t>
      </w:r>
    </w:p>
    <w:p w14:paraId="1384BF0A" w14:textId="77777777" w:rsidR="002C1550" w:rsidRPr="002C1550" w:rsidRDefault="002C1550" w:rsidP="002C1550">
      <w:pPr>
        <w:rPr>
          <w:i/>
          <w:iCs/>
        </w:rPr>
      </w:pPr>
      <w:r w:rsidRPr="002C1550">
        <w:rPr>
          <w:i/>
          <w:iCs/>
        </w:rPr>
        <w:t>In questo brano una storica francese sottolinea il ruolo degli italiani nel periodo dei viaggi di esplorazione.</w:t>
      </w:r>
    </w:p>
    <w:p w14:paraId="66A1A888" w14:textId="77777777" w:rsidR="002C1550" w:rsidRPr="002C1550" w:rsidRDefault="002C1550" w:rsidP="002C1550">
      <w:r w:rsidRPr="002C1550">
        <w:t xml:space="preserve">Quale fu il ruolo degli italiani nel grande movimento che abbiamo visto delinearsi? Fu un ruolo notevole. Colombo, Giovanni Caboto, Vespucci non per caso sono italiani. Mercanti italiani viaggiano verso l’Estremo Oriente, sia per terra sia per mare, quasi continuamente. </w:t>
      </w:r>
    </w:p>
    <w:p w14:paraId="62CB460E" w14:textId="77777777" w:rsidR="002C1550" w:rsidRPr="002C1550" w:rsidRDefault="002C1550" w:rsidP="002C1550">
      <w:r w:rsidRPr="002C1550">
        <w:t>Ci sono fondaci</w:t>
      </w:r>
      <w:r w:rsidRPr="002C1550">
        <w:rPr>
          <w:vertAlign w:val="superscript"/>
        </w:rPr>
        <w:t>1</w:t>
      </w:r>
      <w:r w:rsidRPr="002C1550">
        <w:t xml:space="preserve"> genovesi e fiorentini fino alla Cina meridionale: l’attività preferita dei naviganti è l’acquisto di spezie nei porti asiatici e la loro vendita nei porti atlantici. Firenze è la città dei banchieri, che continuerà a mantenere 50 basi commerciali nel Medio Oriente anche quando queste regioni passeranno sotto il dominio turco. Ed è contemporaneamente una capitale umanistica, interessata a tutto ciò che può arricchire la conoscenza. Venezia e Genova erano da secoli in lotta per il predominio mercantile. La capitale ligure è ora interessata alle miniere d’oro africane, che però stanno passando sotto il dominio portoghese. Molti genovesi allora si insediano a Lisbona, a Cadice e a Siviglia per stabilire le filiali</w:t>
      </w:r>
      <w:r w:rsidRPr="002C1550">
        <w:rPr>
          <w:vertAlign w:val="superscript"/>
        </w:rPr>
        <w:t>2</w:t>
      </w:r>
      <w:r w:rsidRPr="002C1550">
        <w:t xml:space="preserve"> delle loro attività commerciali. Da qui molti raggiungono le isole appena scoperte: le Azzorre, Madera. Vi impiantano colture di canna da zucchero e vi tengono degli agenti commerciali. Colombo fu uno di questi.</w:t>
      </w:r>
    </w:p>
    <w:p w14:paraId="2B4B64BF" w14:textId="77777777" w:rsidR="002C1550" w:rsidRPr="002C1550" w:rsidRDefault="002C1550" w:rsidP="002C1550">
      <w:r w:rsidRPr="002C1550">
        <w:t xml:space="preserve">Adattato da </w:t>
      </w:r>
      <w:r w:rsidRPr="002C1550">
        <w:rPr>
          <w:i/>
          <w:iCs/>
        </w:rPr>
        <w:t>Marianne Manh-lot, La scoperta dell’America</w:t>
      </w:r>
      <w:r w:rsidRPr="002C1550">
        <w:t>, Mursia, 1970</w:t>
      </w:r>
    </w:p>
    <w:p w14:paraId="0664CF2D" w14:textId="77777777" w:rsidR="002C1550" w:rsidRDefault="002C1550" w:rsidP="002C1550"/>
    <w:p w14:paraId="646CB861" w14:textId="77777777" w:rsidR="002C1550" w:rsidRPr="002C1550" w:rsidRDefault="002C1550" w:rsidP="002C1550">
      <w:r w:rsidRPr="002C1550">
        <w:t>1.</w:t>
      </w:r>
      <w:r w:rsidRPr="002C1550">
        <w:rPr>
          <w:b/>
          <w:bCs/>
        </w:rPr>
        <w:t xml:space="preserve"> fondaci</w:t>
      </w:r>
      <w:r w:rsidRPr="002C1550">
        <w:t>: grandi edifici costruiti nelle città di mare come magazzini e alloggio per i mercanti.</w:t>
      </w:r>
    </w:p>
    <w:p w14:paraId="39EA4292" w14:textId="77777777" w:rsidR="002C1550" w:rsidRDefault="002C1550" w:rsidP="002C1550">
      <w:r w:rsidRPr="002C1550">
        <w:t xml:space="preserve">2. </w:t>
      </w:r>
      <w:r w:rsidRPr="002C1550">
        <w:rPr>
          <w:b/>
          <w:bCs/>
        </w:rPr>
        <w:t>filiali</w:t>
      </w:r>
      <w:r w:rsidRPr="002C1550">
        <w:t xml:space="preserve">: succursali, sede secondarie di una società, </w:t>
      </w:r>
      <w:r w:rsidRPr="002C1550">
        <w:br/>
        <w:t>in questo caso commerciale.</w:t>
      </w:r>
    </w:p>
    <w:p w14:paraId="6B08B301" w14:textId="77777777" w:rsidR="002C1550" w:rsidRDefault="002C1550" w:rsidP="002C1550"/>
    <w:p w14:paraId="47C810A5" w14:textId="77777777" w:rsidR="002C1550" w:rsidRPr="002C1550" w:rsidRDefault="002C1550" w:rsidP="002C1550">
      <w:pPr>
        <w:rPr>
          <w:b/>
          <w:bCs/>
        </w:rPr>
      </w:pPr>
      <w:r w:rsidRPr="002C1550">
        <w:rPr>
          <w:b/>
          <w:bCs/>
        </w:rPr>
        <w:t xml:space="preserve">• Organizzare le informazioni con mappe e schemi  </w:t>
      </w:r>
    </w:p>
    <w:p w14:paraId="61335757" w14:textId="77777777" w:rsidR="002C1550" w:rsidRDefault="002C1550" w:rsidP="002C1550"/>
    <w:p w14:paraId="09AA96CD" w14:textId="77777777" w:rsidR="002C1550" w:rsidRPr="002C1550" w:rsidRDefault="002C1550" w:rsidP="002C1550">
      <w:r w:rsidRPr="002C1550">
        <w:rPr>
          <w:b/>
          <w:bCs/>
        </w:rPr>
        <w:t>1.</w:t>
      </w:r>
      <w:r w:rsidRPr="002C1550">
        <w:tab/>
        <w:t xml:space="preserve">Nel brano si parla soprattutto di Genova e Firenze. Attribuisci a una delle due città le voci in tabella. </w:t>
      </w:r>
      <w:r w:rsidRPr="002C1550">
        <w:br/>
        <w:t>In un caso dovrai indicarle entrambe.</w:t>
      </w:r>
    </w:p>
    <w:p w14:paraId="7067E30D" w14:textId="77777777" w:rsidR="002C1550" w:rsidRPr="002C1550" w:rsidRDefault="002C1550" w:rsidP="002C1550">
      <w:r w:rsidRPr="002C1550">
        <w:rPr>
          <w:b/>
          <w:bCs/>
        </w:rPr>
        <w:t>2.</w:t>
      </w:r>
      <w:r w:rsidRPr="002C1550">
        <w:rPr>
          <w:b/>
          <w:bCs/>
        </w:rPr>
        <w:tab/>
      </w:r>
      <w:r w:rsidRPr="002C1550">
        <w:t xml:space="preserve">Quale altra città italiana viene citata nel brano? </w:t>
      </w:r>
    </w:p>
    <w:p w14:paraId="5C7E6CD9" w14:textId="77777777" w:rsidR="002C1550" w:rsidRDefault="002C1550" w:rsidP="002C1550">
      <w:r w:rsidRPr="002C1550">
        <w:t>.....................................................</w:t>
      </w:r>
    </w:p>
    <w:p w14:paraId="792295DF" w14:textId="77777777" w:rsidR="002C1550" w:rsidRDefault="002C1550" w:rsidP="002C1550"/>
    <w:tbl>
      <w:tblPr>
        <w:tblW w:w="0" w:type="auto"/>
        <w:tblInd w:w="85" w:type="dxa"/>
        <w:tblLayout w:type="fixed"/>
        <w:tblCellMar>
          <w:left w:w="0" w:type="dxa"/>
          <w:right w:w="0" w:type="dxa"/>
        </w:tblCellMar>
        <w:tblLook w:val="0000" w:firstRow="0" w:lastRow="0" w:firstColumn="0" w:lastColumn="0" w:noHBand="0" w:noVBand="0"/>
      </w:tblPr>
      <w:tblGrid>
        <w:gridCol w:w="3628"/>
        <w:gridCol w:w="2609"/>
        <w:gridCol w:w="3686"/>
      </w:tblGrid>
      <w:tr w:rsidR="00886FD1" w:rsidRPr="002C1550" w14:paraId="71A6C548" w14:textId="77777777" w:rsidTr="00886FD1">
        <w:trPr>
          <w:trHeight w:val="60"/>
        </w:trPr>
        <w:tc>
          <w:tcPr>
            <w:tcW w:w="3628" w:type="dxa"/>
            <w:tcBorders>
              <w:top w:val="single" w:sz="2" w:space="0" w:color="000000"/>
              <w:left w:val="single" w:sz="2" w:space="0" w:color="000000"/>
              <w:bottom w:val="single" w:sz="2" w:space="0" w:color="000000"/>
              <w:right w:val="single" w:sz="2" w:space="0" w:color="000000"/>
            </w:tcBorders>
            <w:tcMar>
              <w:top w:w="85" w:type="dxa"/>
              <w:left w:w="85" w:type="dxa"/>
              <w:bottom w:w="85" w:type="dxa"/>
              <w:right w:w="85" w:type="dxa"/>
            </w:tcMar>
          </w:tcPr>
          <w:p w14:paraId="3EDC926F" w14:textId="77777777" w:rsidR="002C1550" w:rsidRPr="002C1550" w:rsidRDefault="002C1550" w:rsidP="002C1550"/>
        </w:tc>
        <w:tc>
          <w:tcPr>
            <w:tcW w:w="2609" w:type="dxa"/>
            <w:tcBorders>
              <w:top w:val="single" w:sz="2" w:space="0" w:color="000000"/>
              <w:left w:val="single" w:sz="2" w:space="0" w:color="000000"/>
              <w:bottom w:val="single" w:sz="2" w:space="0" w:color="000000"/>
              <w:right w:val="single" w:sz="2" w:space="0" w:color="000000"/>
            </w:tcBorders>
            <w:tcMar>
              <w:top w:w="85" w:type="dxa"/>
              <w:left w:w="85" w:type="dxa"/>
              <w:bottom w:w="85" w:type="dxa"/>
              <w:right w:w="85" w:type="dxa"/>
            </w:tcMar>
          </w:tcPr>
          <w:p w14:paraId="2EEA8112" w14:textId="77777777" w:rsidR="002C1550" w:rsidRPr="002C1550" w:rsidRDefault="002C1550" w:rsidP="002C1550">
            <w:pPr>
              <w:rPr>
                <w:b/>
                <w:bCs/>
              </w:rPr>
            </w:pPr>
            <w:r w:rsidRPr="002C1550">
              <w:rPr>
                <w:lang w:val="en-GB"/>
              </w:rPr>
              <w:t xml:space="preserve">Genova/genovesi </w:t>
            </w:r>
          </w:p>
        </w:tc>
        <w:tc>
          <w:tcPr>
            <w:tcW w:w="3686" w:type="dxa"/>
            <w:tcBorders>
              <w:top w:val="single" w:sz="2" w:space="0" w:color="000000"/>
              <w:left w:val="single" w:sz="2" w:space="0" w:color="000000"/>
              <w:bottom w:val="single" w:sz="2" w:space="0" w:color="000000"/>
              <w:right w:val="single" w:sz="2" w:space="0" w:color="000000"/>
            </w:tcBorders>
            <w:tcMar>
              <w:top w:w="85" w:type="dxa"/>
              <w:left w:w="85" w:type="dxa"/>
              <w:bottom w:w="85" w:type="dxa"/>
              <w:right w:w="85" w:type="dxa"/>
            </w:tcMar>
          </w:tcPr>
          <w:p w14:paraId="756653B9" w14:textId="77777777" w:rsidR="002C1550" w:rsidRPr="002C1550" w:rsidRDefault="002C1550" w:rsidP="002C1550">
            <w:pPr>
              <w:rPr>
                <w:b/>
                <w:bCs/>
              </w:rPr>
            </w:pPr>
            <w:r w:rsidRPr="002C1550">
              <w:rPr>
                <w:lang w:val="en-GB"/>
              </w:rPr>
              <w:t>Firenze/fiorentini</w:t>
            </w:r>
          </w:p>
        </w:tc>
      </w:tr>
      <w:tr w:rsidR="00886FD1" w:rsidRPr="002C1550" w14:paraId="399DF1F0" w14:textId="77777777" w:rsidTr="00886FD1">
        <w:trPr>
          <w:trHeight w:val="60"/>
        </w:trPr>
        <w:tc>
          <w:tcPr>
            <w:tcW w:w="3628" w:type="dxa"/>
            <w:tcBorders>
              <w:top w:val="single" w:sz="2" w:space="0" w:color="000000"/>
              <w:left w:val="single" w:sz="2" w:space="0" w:color="000000"/>
              <w:bottom w:val="single" w:sz="2" w:space="0" w:color="000000"/>
              <w:right w:val="single" w:sz="2" w:space="0" w:color="000000"/>
            </w:tcBorders>
            <w:tcMar>
              <w:top w:w="85" w:type="dxa"/>
              <w:left w:w="85" w:type="dxa"/>
              <w:bottom w:w="85" w:type="dxa"/>
              <w:right w:w="85" w:type="dxa"/>
            </w:tcMar>
          </w:tcPr>
          <w:p w14:paraId="25EB5CB6" w14:textId="77777777" w:rsidR="002C1550" w:rsidRPr="002C1550" w:rsidRDefault="002C1550" w:rsidP="002C1550">
            <w:r w:rsidRPr="002C1550">
              <w:t>In lotta con Venezia per il predominio commerciale</w:t>
            </w:r>
          </w:p>
        </w:tc>
        <w:tc>
          <w:tcPr>
            <w:tcW w:w="2609" w:type="dxa"/>
            <w:tcBorders>
              <w:top w:val="single" w:sz="2" w:space="0" w:color="000000"/>
              <w:left w:val="single" w:sz="2" w:space="0" w:color="000000"/>
              <w:bottom w:val="single" w:sz="2" w:space="0" w:color="000000"/>
              <w:right w:val="single" w:sz="2" w:space="0" w:color="000000"/>
            </w:tcBorders>
            <w:tcMar>
              <w:top w:w="85" w:type="dxa"/>
              <w:left w:w="85" w:type="dxa"/>
              <w:bottom w:w="85" w:type="dxa"/>
              <w:right w:w="85" w:type="dxa"/>
            </w:tcMar>
          </w:tcPr>
          <w:p w14:paraId="515067D7" w14:textId="77777777" w:rsidR="002C1550" w:rsidRPr="002C1550" w:rsidRDefault="002C1550" w:rsidP="002C1550"/>
        </w:tc>
        <w:tc>
          <w:tcPr>
            <w:tcW w:w="3686" w:type="dxa"/>
            <w:tcBorders>
              <w:top w:val="single" w:sz="2" w:space="0" w:color="000000"/>
              <w:left w:val="single" w:sz="2" w:space="0" w:color="000000"/>
              <w:bottom w:val="single" w:sz="2" w:space="0" w:color="000000"/>
              <w:right w:val="single" w:sz="2" w:space="0" w:color="000000"/>
            </w:tcBorders>
            <w:tcMar>
              <w:top w:w="85" w:type="dxa"/>
              <w:left w:w="85" w:type="dxa"/>
              <w:bottom w:w="85" w:type="dxa"/>
              <w:right w:w="85" w:type="dxa"/>
            </w:tcMar>
          </w:tcPr>
          <w:p w14:paraId="14AC8604" w14:textId="77777777" w:rsidR="002C1550" w:rsidRPr="002C1550" w:rsidRDefault="002C1550" w:rsidP="002C1550"/>
        </w:tc>
      </w:tr>
      <w:tr w:rsidR="00886FD1" w:rsidRPr="002C1550" w14:paraId="43A1D898" w14:textId="77777777" w:rsidTr="00886FD1">
        <w:trPr>
          <w:trHeight w:val="60"/>
        </w:trPr>
        <w:tc>
          <w:tcPr>
            <w:tcW w:w="3628" w:type="dxa"/>
            <w:tcBorders>
              <w:top w:val="single" w:sz="2" w:space="0" w:color="000000"/>
              <w:left w:val="single" w:sz="2" w:space="0" w:color="000000"/>
              <w:bottom w:val="single" w:sz="2" w:space="0" w:color="000000"/>
              <w:right w:val="single" w:sz="2" w:space="0" w:color="000000"/>
            </w:tcBorders>
            <w:tcMar>
              <w:top w:w="85" w:type="dxa"/>
              <w:left w:w="85" w:type="dxa"/>
              <w:bottom w:w="85" w:type="dxa"/>
              <w:right w:w="85" w:type="dxa"/>
            </w:tcMar>
          </w:tcPr>
          <w:p w14:paraId="7B575DA6" w14:textId="77777777" w:rsidR="002C1550" w:rsidRPr="002C1550" w:rsidRDefault="002C1550" w:rsidP="002C1550">
            <w:r w:rsidRPr="002C1550">
              <w:t xml:space="preserve">Costruzione di fondaci in Cina </w:t>
            </w:r>
          </w:p>
        </w:tc>
        <w:tc>
          <w:tcPr>
            <w:tcW w:w="2609" w:type="dxa"/>
            <w:tcBorders>
              <w:top w:val="single" w:sz="2" w:space="0" w:color="000000"/>
              <w:left w:val="single" w:sz="2" w:space="0" w:color="000000"/>
              <w:bottom w:val="single" w:sz="2" w:space="0" w:color="000000"/>
              <w:right w:val="single" w:sz="2" w:space="0" w:color="000000"/>
            </w:tcBorders>
            <w:tcMar>
              <w:top w:w="85" w:type="dxa"/>
              <w:left w:w="85" w:type="dxa"/>
              <w:bottom w:w="85" w:type="dxa"/>
              <w:right w:w="85" w:type="dxa"/>
            </w:tcMar>
          </w:tcPr>
          <w:p w14:paraId="61B0A4DC" w14:textId="77777777" w:rsidR="002C1550" w:rsidRPr="002C1550" w:rsidRDefault="002C1550" w:rsidP="002C1550"/>
        </w:tc>
        <w:tc>
          <w:tcPr>
            <w:tcW w:w="3686" w:type="dxa"/>
            <w:tcBorders>
              <w:top w:val="single" w:sz="2" w:space="0" w:color="000000"/>
              <w:left w:val="single" w:sz="2" w:space="0" w:color="000000"/>
              <w:bottom w:val="single" w:sz="2" w:space="0" w:color="000000"/>
              <w:right w:val="single" w:sz="2" w:space="0" w:color="000000"/>
            </w:tcBorders>
            <w:tcMar>
              <w:top w:w="85" w:type="dxa"/>
              <w:left w:w="85" w:type="dxa"/>
              <w:bottom w:w="85" w:type="dxa"/>
              <w:right w:w="85" w:type="dxa"/>
            </w:tcMar>
          </w:tcPr>
          <w:p w14:paraId="50B179FE" w14:textId="77777777" w:rsidR="002C1550" w:rsidRPr="002C1550" w:rsidRDefault="002C1550" w:rsidP="002C1550"/>
        </w:tc>
      </w:tr>
      <w:tr w:rsidR="00886FD1" w:rsidRPr="002C1550" w14:paraId="61B6EF58" w14:textId="77777777" w:rsidTr="00886FD1">
        <w:trPr>
          <w:trHeight w:val="60"/>
        </w:trPr>
        <w:tc>
          <w:tcPr>
            <w:tcW w:w="3628" w:type="dxa"/>
            <w:tcBorders>
              <w:top w:val="single" w:sz="2" w:space="0" w:color="000000"/>
              <w:left w:val="single" w:sz="2" w:space="0" w:color="000000"/>
              <w:bottom w:val="single" w:sz="2" w:space="0" w:color="000000"/>
              <w:right w:val="single" w:sz="2" w:space="0" w:color="000000"/>
            </w:tcBorders>
            <w:tcMar>
              <w:top w:w="85" w:type="dxa"/>
              <w:left w:w="85" w:type="dxa"/>
              <w:bottom w:w="85" w:type="dxa"/>
              <w:right w:w="85" w:type="dxa"/>
            </w:tcMar>
          </w:tcPr>
          <w:p w14:paraId="32FF1876" w14:textId="77777777" w:rsidR="002C1550" w:rsidRPr="002C1550" w:rsidRDefault="002C1550" w:rsidP="002C1550">
            <w:r w:rsidRPr="002C1550">
              <w:t>Capitale dell'umanesimo</w:t>
            </w:r>
          </w:p>
        </w:tc>
        <w:tc>
          <w:tcPr>
            <w:tcW w:w="2609" w:type="dxa"/>
            <w:tcBorders>
              <w:top w:val="single" w:sz="2" w:space="0" w:color="000000"/>
              <w:left w:val="single" w:sz="2" w:space="0" w:color="000000"/>
              <w:bottom w:val="single" w:sz="2" w:space="0" w:color="000000"/>
              <w:right w:val="single" w:sz="2" w:space="0" w:color="000000"/>
            </w:tcBorders>
            <w:tcMar>
              <w:top w:w="85" w:type="dxa"/>
              <w:left w:w="85" w:type="dxa"/>
              <w:bottom w:w="85" w:type="dxa"/>
              <w:right w:w="85" w:type="dxa"/>
            </w:tcMar>
          </w:tcPr>
          <w:p w14:paraId="7F5A2727" w14:textId="77777777" w:rsidR="002C1550" w:rsidRPr="002C1550" w:rsidRDefault="002C1550" w:rsidP="002C1550"/>
        </w:tc>
        <w:tc>
          <w:tcPr>
            <w:tcW w:w="3686" w:type="dxa"/>
            <w:tcBorders>
              <w:top w:val="single" w:sz="2" w:space="0" w:color="000000"/>
              <w:left w:val="single" w:sz="2" w:space="0" w:color="000000"/>
              <w:bottom w:val="single" w:sz="2" w:space="0" w:color="000000"/>
              <w:right w:val="single" w:sz="2" w:space="0" w:color="000000"/>
            </w:tcBorders>
            <w:tcMar>
              <w:top w:w="85" w:type="dxa"/>
              <w:left w:w="85" w:type="dxa"/>
              <w:bottom w:w="85" w:type="dxa"/>
              <w:right w:w="85" w:type="dxa"/>
            </w:tcMar>
          </w:tcPr>
          <w:p w14:paraId="409CFD87" w14:textId="77777777" w:rsidR="002C1550" w:rsidRPr="002C1550" w:rsidRDefault="002C1550" w:rsidP="002C1550"/>
        </w:tc>
      </w:tr>
      <w:tr w:rsidR="00886FD1" w:rsidRPr="002C1550" w14:paraId="5E3C4CC5" w14:textId="77777777" w:rsidTr="00886FD1">
        <w:trPr>
          <w:trHeight w:val="60"/>
        </w:trPr>
        <w:tc>
          <w:tcPr>
            <w:tcW w:w="3628" w:type="dxa"/>
            <w:tcBorders>
              <w:top w:val="single" w:sz="2" w:space="0" w:color="000000"/>
              <w:left w:val="single" w:sz="2" w:space="0" w:color="000000"/>
              <w:bottom w:val="single" w:sz="2" w:space="0" w:color="000000"/>
              <w:right w:val="single" w:sz="2" w:space="0" w:color="000000"/>
            </w:tcBorders>
            <w:tcMar>
              <w:top w:w="85" w:type="dxa"/>
              <w:left w:w="85" w:type="dxa"/>
              <w:bottom w:w="85" w:type="dxa"/>
              <w:right w:w="85" w:type="dxa"/>
            </w:tcMar>
          </w:tcPr>
          <w:p w14:paraId="4208F1DD" w14:textId="77777777" w:rsidR="002C1550" w:rsidRPr="002C1550" w:rsidRDefault="002C1550" w:rsidP="002C1550">
            <w:r w:rsidRPr="002C1550">
              <w:t>Agenti commerciali a Madera e nelle Azzorre</w:t>
            </w:r>
          </w:p>
        </w:tc>
        <w:tc>
          <w:tcPr>
            <w:tcW w:w="2609" w:type="dxa"/>
            <w:tcBorders>
              <w:top w:val="single" w:sz="2" w:space="0" w:color="000000"/>
              <w:left w:val="single" w:sz="2" w:space="0" w:color="000000"/>
              <w:bottom w:val="single" w:sz="2" w:space="0" w:color="000000"/>
              <w:right w:val="single" w:sz="2" w:space="0" w:color="000000"/>
            </w:tcBorders>
            <w:tcMar>
              <w:top w:w="85" w:type="dxa"/>
              <w:left w:w="85" w:type="dxa"/>
              <w:bottom w:w="85" w:type="dxa"/>
              <w:right w:w="85" w:type="dxa"/>
            </w:tcMar>
          </w:tcPr>
          <w:p w14:paraId="6C337E87" w14:textId="77777777" w:rsidR="002C1550" w:rsidRPr="002C1550" w:rsidRDefault="002C1550" w:rsidP="002C1550"/>
        </w:tc>
        <w:tc>
          <w:tcPr>
            <w:tcW w:w="3686" w:type="dxa"/>
            <w:tcBorders>
              <w:top w:val="single" w:sz="2" w:space="0" w:color="000000"/>
              <w:left w:val="single" w:sz="2" w:space="0" w:color="000000"/>
              <w:bottom w:val="single" w:sz="2" w:space="0" w:color="000000"/>
              <w:right w:val="single" w:sz="2" w:space="0" w:color="000000"/>
            </w:tcBorders>
            <w:tcMar>
              <w:top w:w="85" w:type="dxa"/>
              <w:left w:w="85" w:type="dxa"/>
              <w:bottom w:w="85" w:type="dxa"/>
              <w:right w:w="85" w:type="dxa"/>
            </w:tcMar>
          </w:tcPr>
          <w:p w14:paraId="0E89F9AE" w14:textId="77777777" w:rsidR="002C1550" w:rsidRPr="002C1550" w:rsidRDefault="002C1550" w:rsidP="002C1550"/>
        </w:tc>
      </w:tr>
      <w:tr w:rsidR="00886FD1" w:rsidRPr="002C1550" w14:paraId="00C4A985" w14:textId="77777777" w:rsidTr="00886FD1">
        <w:trPr>
          <w:trHeight w:val="352"/>
        </w:trPr>
        <w:tc>
          <w:tcPr>
            <w:tcW w:w="3628" w:type="dxa"/>
            <w:tcBorders>
              <w:top w:val="single" w:sz="2" w:space="0" w:color="000000"/>
              <w:left w:val="single" w:sz="2" w:space="0" w:color="000000"/>
              <w:bottom w:val="single" w:sz="2" w:space="0" w:color="000000"/>
              <w:right w:val="single" w:sz="2" w:space="0" w:color="000000"/>
            </w:tcBorders>
            <w:tcMar>
              <w:top w:w="85" w:type="dxa"/>
              <w:left w:w="85" w:type="dxa"/>
              <w:bottom w:w="85" w:type="dxa"/>
              <w:right w:w="85" w:type="dxa"/>
            </w:tcMar>
          </w:tcPr>
          <w:p w14:paraId="4A5A031F" w14:textId="77777777" w:rsidR="002C1550" w:rsidRPr="002C1550" w:rsidRDefault="002C1550" w:rsidP="002C1550">
            <w:r w:rsidRPr="002C1550">
              <w:t>Interesse per le miniere d’oro africane</w:t>
            </w:r>
          </w:p>
        </w:tc>
        <w:tc>
          <w:tcPr>
            <w:tcW w:w="2609" w:type="dxa"/>
            <w:tcBorders>
              <w:top w:val="single" w:sz="2" w:space="0" w:color="000000"/>
              <w:left w:val="single" w:sz="2" w:space="0" w:color="000000"/>
              <w:bottom w:val="single" w:sz="2" w:space="0" w:color="000000"/>
              <w:right w:val="single" w:sz="2" w:space="0" w:color="000000"/>
            </w:tcBorders>
            <w:tcMar>
              <w:top w:w="85" w:type="dxa"/>
              <w:left w:w="85" w:type="dxa"/>
              <w:bottom w:w="85" w:type="dxa"/>
              <w:right w:w="85" w:type="dxa"/>
            </w:tcMar>
          </w:tcPr>
          <w:p w14:paraId="7A36A921" w14:textId="77777777" w:rsidR="002C1550" w:rsidRPr="002C1550" w:rsidRDefault="002C1550" w:rsidP="002C1550"/>
        </w:tc>
        <w:tc>
          <w:tcPr>
            <w:tcW w:w="3686" w:type="dxa"/>
            <w:tcBorders>
              <w:top w:val="single" w:sz="2" w:space="0" w:color="000000"/>
              <w:left w:val="single" w:sz="2" w:space="0" w:color="000000"/>
              <w:bottom w:val="single" w:sz="2" w:space="0" w:color="000000"/>
              <w:right w:val="single" w:sz="2" w:space="0" w:color="000000"/>
            </w:tcBorders>
            <w:tcMar>
              <w:top w:w="85" w:type="dxa"/>
              <w:left w:w="85" w:type="dxa"/>
              <w:bottom w:w="85" w:type="dxa"/>
              <w:right w:w="85" w:type="dxa"/>
            </w:tcMar>
          </w:tcPr>
          <w:p w14:paraId="1E035445" w14:textId="77777777" w:rsidR="002C1550" w:rsidRPr="002C1550" w:rsidRDefault="002C1550" w:rsidP="002C1550"/>
        </w:tc>
      </w:tr>
    </w:tbl>
    <w:p w14:paraId="13A80D9D" w14:textId="77777777" w:rsidR="002C1550" w:rsidRDefault="002C1550" w:rsidP="002C1550"/>
    <w:p w14:paraId="311EFFA7" w14:textId="77777777" w:rsidR="002C1550" w:rsidRDefault="002C1550" w:rsidP="002C1550"/>
    <w:p w14:paraId="0D4270D1" w14:textId="77777777" w:rsidR="002C1550" w:rsidRPr="002C1550" w:rsidRDefault="002C1550" w:rsidP="002C1550">
      <w:pPr>
        <w:rPr>
          <w:b/>
          <w:bCs/>
        </w:rPr>
      </w:pPr>
      <w:r w:rsidRPr="002C1550">
        <w:rPr>
          <w:b/>
          <w:bCs/>
        </w:rPr>
        <w:t>• Produrre informazioni utilizzando fonti digitali</w:t>
      </w:r>
    </w:p>
    <w:p w14:paraId="147D3284" w14:textId="12E6A543" w:rsidR="002C1550" w:rsidRDefault="002C1550" w:rsidP="002C1550">
      <w:r w:rsidRPr="002C1550">
        <w:rPr>
          <w:b/>
          <w:bCs/>
        </w:rPr>
        <w:t>3.</w:t>
      </w:r>
      <w:r w:rsidRPr="002C1550">
        <w:rPr>
          <w:b/>
          <w:bCs/>
        </w:rPr>
        <w:tab/>
      </w:r>
      <w:r w:rsidRPr="002C1550">
        <w:t>La storica cita tre nomi, due dei quali (Colombo e Vespucci) sono molto famosi e sono infatti presenti in questo laboratorio. Meno noto è invece Giovanni Caboto, scomparso nel 1498. Cerca informazioni sui suoi viaggi e su quelli del fig</w:t>
      </w:r>
      <w:r w:rsidR="008064DC">
        <w:t>lio Sebastiano (morto nel 1557)</w:t>
      </w:r>
    </w:p>
    <w:p w14:paraId="2207A355" w14:textId="2EDEA735" w:rsidR="002C1550" w:rsidRPr="00886FD1" w:rsidRDefault="002C1550" w:rsidP="002C1550">
      <w:pPr>
        <w:rPr>
          <w:b/>
        </w:rPr>
      </w:pPr>
      <w:r w:rsidRPr="00886FD1">
        <w:rPr>
          <w:b/>
        </w:rPr>
        <w:t>DOC. 5</w:t>
      </w:r>
    </w:p>
    <w:p w14:paraId="1A11C242" w14:textId="77777777" w:rsidR="002C1550" w:rsidRPr="002C1550" w:rsidRDefault="002C1550" w:rsidP="002C1550">
      <w:pPr>
        <w:rPr>
          <w:i/>
          <w:iCs/>
        </w:rPr>
      </w:pPr>
      <w:r w:rsidRPr="002C1550">
        <w:t xml:space="preserve">Tipo di fonte: </w:t>
      </w:r>
      <w:r w:rsidRPr="002C1550">
        <w:rPr>
          <w:i/>
          <w:iCs/>
        </w:rPr>
        <w:t>Monumento</w:t>
      </w:r>
    </w:p>
    <w:p w14:paraId="3656114E" w14:textId="77777777" w:rsidR="002C1550" w:rsidRPr="002C1550" w:rsidRDefault="002C1550" w:rsidP="002C1550">
      <w:pPr>
        <w:rPr>
          <w:i/>
          <w:iCs/>
        </w:rPr>
      </w:pPr>
      <w:r w:rsidRPr="002C1550">
        <w:t xml:space="preserve">Epoca: </w:t>
      </w:r>
      <w:r w:rsidRPr="002C1550">
        <w:rPr>
          <w:i/>
          <w:iCs/>
        </w:rPr>
        <w:t>1970</w:t>
      </w:r>
    </w:p>
    <w:p w14:paraId="1EE2A113" w14:textId="77777777" w:rsidR="002C1550" w:rsidRDefault="002C1550" w:rsidP="002C1550">
      <w:r>
        <w:t>In ricordo degli esploratori portoghesi</w:t>
      </w:r>
    </w:p>
    <w:p w14:paraId="774A112B" w14:textId="77777777" w:rsidR="002C1550" w:rsidRDefault="002C1550" w:rsidP="002C1550">
      <w:r>
        <w:t>A Lisbona nel 1960 venne eretto un “Monumento alle scoperte” a ricordo delle imprese dei suoi navigatori, che sono raffigurati uno vicino all’altro. Grazie a uomini intraprendenti come Bartolomeo Diaz e Vasco da Gama, il Portogallo circumnavigò l’Africa e in pochi decenni creò un grande impero commerciale basato sul commercio delle spezie tra Asia ed Europa. Analizza il monumento con l’aiuto degli esercizi.</w:t>
      </w:r>
    </w:p>
    <w:p w14:paraId="6F819275" w14:textId="77777777" w:rsidR="002C1550" w:rsidRDefault="002C1550" w:rsidP="002C1550"/>
    <w:p w14:paraId="4D14A6A0" w14:textId="333B4B48" w:rsidR="00E03592" w:rsidRDefault="00E03592" w:rsidP="002C1550">
      <w:r>
        <w:rPr>
          <w:noProof/>
        </w:rPr>
        <w:drawing>
          <wp:inline distT="0" distB="0" distL="0" distR="0" wp14:anchorId="31E7F9CB" wp14:editId="10D867A0">
            <wp:extent cx="6858000" cy="5540046"/>
            <wp:effectExtent l="0" t="0" r="0" b="0"/>
            <wp:docPr id="8"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858000" cy="5540046"/>
                    </a:xfrm>
                    <a:prstGeom prst="rect">
                      <a:avLst/>
                    </a:prstGeom>
                    <a:noFill/>
                    <a:ln>
                      <a:noFill/>
                    </a:ln>
                  </pic:spPr>
                </pic:pic>
              </a:graphicData>
            </a:graphic>
          </wp:inline>
        </w:drawing>
      </w:r>
    </w:p>
    <w:p w14:paraId="58DC8BD0" w14:textId="77777777" w:rsidR="002C1550" w:rsidRPr="002C1550" w:rsidRDefault="002C1550" w:rsidP="002C1550">
      <w:pPr>
        <w:rPr>
          <w:b/>
          <w:bCs/>
        </w:rPr>
      </w:pPr>
      <w:r w:rsidRPr="002C1550">
        <w:rPr>
          <w:b/>
          <w:bCs/>
        </w:rPr>
        <w:t>• Ricavare informazioni da fonti iconografiche</w:t>
      </w:r>
    </w:p>
    <w:p w14:paraId="1FEC8767" w14:textId="77777777" w:rsidR="002C1550" w:rsidRPr="002C1550" w:rsidRDefault="002C1550" w:rsidP="002C1550">
      <w:r w:rsidRPr="002C1550">
        <w:rPr>
          <w:b/>
          <w:bCs/>
        </w:rPr>
        <w:t>1.</w:t>
      </w:r>
      <w:r w:rsidRPr="002C1550">
        <w:rPr>
          <w:b/>
          <w:bCs/>
        </w:rPr>
        <w:tab/>
      </w:r>
      <w:r w:rsidRPr="002C1550">
        <w:t xml:space="preserve">La grande scultura in pietra bianca mostra un fitto gruppo di personaggi sulla prua di una caravella. Davanti c’è Enrico il Navigatore, il principe portoghese appassionato di viaggi che nel Quattrocento diede un grande impulso alle esplorazioni via mare. </w:t>
      </w:r>
    </w:p>
    <w:p w14:paraId="50132FEB" w14:textId="77777777" w:rsidR="002C1550" w:rsidRPr="002C1550" w:rsidRDefault="002C1550" w:rsidP="002C1550">
      <w:r w:rsidRPr="002C1550">
        <w:rPr>
          <w:b/>
          <w:bCs/>
        </w:rPr>
        <w:t xml:space="preserve">a. </w:t>
      </w:r>
      <w:r w:rsidRPr="002C1550">
        <w:rPr>
          <w:b/>
          <w:bCs/>
        </w:rPr>
        <w:tab/>
      </w:r>
      <w:r w:rsidRPr="002C1550">
        <w:t>Che cosa tiene nella mano destra? ........................................................................................................................................</w:t>
      </w:r>
    </w:p>
    <w:p w14:paraId="0B221860" w14:textId="77777777" w:rsidR="002C1550" w:rsidRDefault="002C1550" w:rsidP="002C1550">
      <w:r w:rsidRPr="002C1550">
        <w:rPr>
          <w:b/>
          <w:bCs/>
        </w:rPr>
        <w:t xml:space="preserve">b. </w:t>
      </w:r>
      <w:r w:rsidRPr="002C1550">
        <w:rPr>
          <w:b/>
          <w:bCs/>
        </w:rPr>
        <w:tab/>
      </w:r>
      <w:r w:rsidRPr="002C1550">
        <w:t>Anche altri uomini oltre a Enrico tengono in mano qualcosa: sai individuare qualche oggetto? ..........................................................</w:t>
      </w:r>
    </w:p>
    <w:p w14:paraId="360DD1B9" w14:textId="77777777" w:rsidR="002C1550" w:rsidRDefault="002C1550" w:rsidP="002C1550"/>
    <w:p w14:paraId="4B337E8C" w14:textId="77777777" w:rsidR="002C1550" w:rsidRPr="002C1550" w:rsidRDefault="002C1550" w:rsidP="002C1550">
      <w:pPr>
        <w:rPr>
          <w:b/>
          <w:bCs/>
        </w:rPr>
      </w:pPr>
      <w:r w:rsidRPr="002C1550">
        <w:rPr>
          <w:b/>
          <w:bCs/>
        </w:rPr>
        <w:t>• Interpretare fonti iconografiche</w:t>
      </w:r>
    </w:p>
    <w:p w14:paraId="118AA09F" w14:textId="77777777" w:rsidR="002C1550" w:rsidRPr="002C1550" w:rsidRDefault="002C1550" w:rsidP="002C1550">
      <w:r w:rsidRPr="002C1550">
        <w:rPr>
          <w:b/>
          <w:bCs/>
        </w:rPr>
        <w:t>2.</w:t>
      </w:r>
      <w:r w:rsidRPr="002C1550">
        <w:rPr>
          <w:b/>
          <w:bCs/>
        </w:rPr>
        <w:tab/>
      </w:r>
      <w:r w:rsidRPr="002C1550">
        <w:t xml:space="preserve">Lo scultore ha scelto di raffigurare tutti i personaggi riuniti sulla prua di una nave. Che cosa avrà voluto comunicare? </w:t>
      </w:r>
    </w:p>
    <w:p w14:paraId="0E40AC7C" w14:textId="77777777" w:rsidR="002C1550" w:rsidRPr="002C1550" w:rsidRDefault="002C1550" w:rsidP="002C1550">
      <w:r w:rsidRPr="002C1550">
        <w:t xml:space="preserve"> </w:t>
      </w:r>
      <w:r w:rsidRPr="002C1550">
        <w:tab/>
        <w:t>Che erano molto amici.</w:t>
      </w:r>
    </w:p>
    <w:p w14:paraId="6225D7C7" w14:textId="77777777" w:rsidR="002C1550" w:rsidRPr="002C1550" w:rsidRDefault="002C1550" w:rsidP="002C1550">
      <w:r w:rsidRPr="002C1550">
        <w:tab/>
        <w:t>Che vissero tutti nello stesso periodo.</w:t>
      </w:r>
    </w:p>
    <w:p w14:paraId="60D3D91D" w14:textId="77777777" w:rsidR="002C1550" w:rsidRPr="002C1550" w:rsidRDefault="002C1550" w:rsidP="002C1550">
      <w:r w:rsidRPr="002C1550">
        <w:t xml:space="preserve"> </w:t>
      </w:r>
      <w:r w:rsidRPr="002C1550">
        <w:tab/>
        <w:t>Che amavano molto il mare.</w:t>
      </w:r>
    </w:p>
    <w:p w14:paraId="3A3D15FC" w14:textId="77777777" w:rsidR="002C1550" w:rsidRPr="002C1550" w:rsidRDefault="002C1550" w:rsidP="002C1550">
      <w:r w:rsidRPr="002C1550">
        <w:t xml:space="preserve"> </w:t>
      </w:r>
      <w:r w:rsidRPr="002C1550">
        <w:tab/>
        <w:t>Che tutti insieme resero grande il Portogallo.</w:t>
      </w:r>
    </w:p>
    <w:p w14:paraId="54814654" w14:textId="77777777" w:rsidR="002C1550" w:rsidRDefault="002C1550" w:rsidP="002C1550">
      <w:r w:rsidRPr="002C1550">
        <w:t xml:space="preserve"> </w:t>
      </w:r>
      <w:r w:rsidRPr="002C1550">
        <w:br/>
      </w:r>
      <w:r w:rsidRPr="002C1550">
        <w:tab/>
        <w:t>Che sono pronti a combattere per difendere il loro principe Enrico.</w:t>
      </w:r>
    </w:p>
    <w:p w14:paraId="7E73DFED" w14:textId="77777777" w:rsidR="002C1550" w:rsidRDefault="002C1550" w:rsidP="002C1550"/>
    <w:p w14:paraId="3E627804" w14:textId="77777777" w:rsidR="002C1550" w:rsidRPr="002C1550" w:rsidRDefault="002C1550" w:rsidP="002C1550">
      <w:pPr>
        <w:rPr>
          <w:b/>
          <w:bCs/>
        </w:rPr>
      </w:pPr>
      <w:r w:rsidRPr="002C1550">
        <w:rPr>
          <w:b/>
          <w:bCs/>
        </w:rPr>
        <w:t>• Ricavare informazioni utilizzando fonti digitali</w:t>
      </w:r>
    </w:p>
    <w:p w14:paraId="62A3011A" w14:textId="77777777" w:rsidR="002C1550" w:rsidRPr="002C1550" w:rsidRDefault="002C1550" w:rsidP="002C1550">
      <w:r w:rsidRPr="002C1550">
        <w:rPr>
          <w:b/>
          <w:bCs/>
        </w:rPr>
        <w:t>3.</w:t>
      </w:r>
      <w:r w:rsidRPr="002C1550">
        <w:rPr>
          <w:b/>
          <w:bCs/>
        </w:rPr>
        <w:tab/>
      </w:r>
      <w:r w:rsidRPr="002C1550">
        <w:t>Uno dei navigatori portoghesi più importanti fu Cabral, che toccò le coste brasiliane nel 1500. A quanto pare però ci arrivò per caso: cerca informazioni su questo argomento.</w:t>
      </w:r>
    </w:p>
    <w:p w14:paraId="226E1F82" w14:textId="77777777" w:rsidR="002C1550" w:rsidRDefault="002C1550" w:rsidP="002C1550"/>
    <w:p w14:paraId="75BB88A1" w14:textId="77777777" w:rsidR="002C1550" w:rsidRDefault="002C1550" w:rsidP="002C1550"/>
    <w:p w14:paraId="64D9176B" w14:textId="77777777" w:rsidR="00681E11" w:rsidRDefault="00681E11">
      <w:r>
        <w:br w:type="page"/>
      </w:r>
    </w:p>
    <w:p w14:paraId="3675707D" w14:textId="4A2ABE73" w:rsidR="002C1550" w:rsidRPr="002C1550" w:rsidRDefault="002C1550" w:rsidP="002C1550">
      <w:r w:rsidRPr="002C1550">
        <w:t>IMPARARE A IMPARARE</w:t>
      </w:r>
    </w:p>
    <w:p w14:paraId="526949BE" w14:textId="77777777" w:rsidR="002C1550" w:rsidRPr="002C1550" w:rsidRDefault="002C1550" w:rsidP="002C1550">
      <w:pPr>
        <w:rPr>
          <w:b/>
          <w:bCs/>
        </w:rPr>
      </w:pPr>
      <w:r w:rsidRPr="002C1550">
        <w:rPr>
          <w:b/>
          <w:bCs/>
        </w:rPr>
        <w:t>• Classificare i diversi tipi di fonte</w:t>
      </w:r>
    </w:p>
    <w:p w14:paraId="2C3EF22A" w14:textId="77777777" w:rsidR="002C1550" w:rsidRPr="002C1550" w:rsidRDefault="002C1550" w:rsidP="002C1550">
      <w:r w:rsidRPr="002C1550">
        <w:t>1.</w:t>
      </w:r>
      <w:r w:rsidRPr="002C1550">
        <w:tab/>
        <w:t xml:space="preserve">I documenti di questo laboratorio sono di tre tipi: visivi (iconografici), storiografici (commenti di storici) e fonti dirette. </w:t>
      </w:r>
      <w:r w:rsidRPr="002C1550">
        <w:br/>
        <w:t>Classificali utilizzando la tabella.</w:t>
      </w:r>
    </w:p>
    <w:p w14:paraId="05DCFD91" w14:textId="77777777" w:rsidR="002C1550" w:rsidRDefault="002C1550" w:rsidP="002C1550"/>
    <w:tbl>
      <w:tblPr>
        <w:tblW w:w="0" w:type="auto"/>
        <w:tblInd w:w="80" w:type="dxa"/>
        <w:tblLayout w:type="fixed"/>
        <w:tblCellMar>
          <w:left w:w="0" w:type="dxa"/>
          <w:right w:w="0" w:type="dxa"/>
        </w:tblCellMar>
        <w:tblLook w:val="0000" w:firstRow="0" w:lastRow="0" w:firstColumn="0" w:lastColumn="0" w:noHBand="0" w:noVBand="0"/>
      </w:tblPr>
      <w:tblGrid>
        <w:gridCol w:w="1644"/>
        <w:gridCol w:w="2721"/>
        <w:gridCol w:w="2722"/>
        <w:gridCol w:w="2721"/>
      </w:tblGrid>
      <w:tr w:rsidR="002C1550" w:rsidRPr="002C1550" w14:paraId="109E230C" w14:textId="77777777">
        <w:trPr>
          <w:trHeight w:val="325"/>
        </w:trPr>
        <w:tc>
          <w:tcPr>
            <w:tcW w:w="1644" w:type="dxa"/>
            <w:tcBorders>
              <w:top w:val="single" w:sz="6" w:space="0" w:color="000000"/>
              <w:left w:val="single" w:sz="6" w:space="0" w:color="000000"/>
              <w:bottom w:val="single" w:sz="4" w:space="0" w:color="000000"/>
              <w:right w:val="single" w:sz="4" w:space="0" w:color="000000"/>
            </w:tcBorders>
            <w:tcMar>
              <w:top w:w="80" w:type="dxa"/>
              <w:left w:w="80" w:type="dxa"/>
              <w:bottom w:w="80" w:type="dxa"/>
              <w:right w:w="80" w:type="dxa"/>
            </w:tcMar>
          </w:tcPr>
          <w:p w14:paraId="09F86205" w14:textId="77777777" w:rsidR="002C1550" w:rsidRPr="002C1550" w:rsidRDefault="002C1550" w:rsidP="002C1550">
            <w:pPr>
              <w:rPr>
                <w:b/>
                <w:bCs/>
              </w:rPr>
            </w:pPr>
            <w:r w:rsidRPr="002C1550">
              <w:rPr>
                <w:lang w:val="en-GB"/>
              </w:rPr>
              <w:t>Documento</w:t>
            </w:r>
          </w:p>
        </w:tc>
        <w:tc>
          <w:tcPr>
            <w:tcW w:w="2721" w:type="dxa"/>
            <w:tcBorders>
              <w:top w:val="single" w:sz="6"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8D51217" w14:textId="77777777" w:rsidR="002C1550" w:rsidRPr="002C1550" w:rsidRDefault="002C1550" w:rsidP="002C1550">
            <w:pPr>
              <w:rPr>
                <w:b/>
                <w:bCs/>
              </w:rPr>
            </w:pPr>
            <w:r w:rsidRPr="002C1550">
              <w:rPr>
                <w:lang w:val="en-GB"/>
              </w:rPr>
              <w:t>Fonte iconografica</w:t>
            </w:r>
          </w:p>
        </w:tc>
        <w:tc>
          <w:tcPr>
            <w:tcW w:w="2722" w:type="dxa"/>
            <w:tcBorders>
              <w:top w:val="single" w:sz="6"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123BFA4" w14:textId="77777777" w:rsidR="002C1550" w:rsidRPr="002C1550" w:rsidRDefault="002C1550" w:rsidP="002C1550">
            <w:pPr>
              <w:rPr>
                <w:b/>
                <w:bCs/>
              </w:rPr>
            </w:pPr>
            <w:r w:rsidRPr="002C1550">
              <w:rPr>
                <w:lang w:val="en-GB"/>
              </w:rPr>
              <w:t xml:space="preserve">Testo storiografico </w:t>
            </w:r>
          </w:p>
        </w:tc>
        <w:tc>
          <w:tcPr>
            <w:tcW w:w="2721" w:type="dxa"/>
            <w:tcBorders>
              <w:top w:val="single" w:sz="6" w:space="0" w:color="000000"/>
              <w:left w:val="single" w:sz="4" w:space="0" w:color="000000"/>
              <w:bottom w:val="single" w:sz="4" w:space="0" w:color="000000"/>
              <w:right w:val="single" w:sz="6" w:space="0" w:color="000000"/>
            </w:tcBorders>
            <w:tcMar>
              <w:top w:w="80" w:type="dxa"/>
              <w:left w:w="80" w:type="dxa"/>
              <w:bottom w:w="80" w:type="dxa"/>
              <w:right w:w="80" w:type="dxa"/>
            </w:tcMar>
          </w:tcPr>
          <w:p w14:paraId="137BD4C4" w14:textId="77777777" w:rsidR="002C1550" w:rsidRPr="002C1550" w:rsidRDefault="002C1550" w:rsidP="002C1550">
            <w:pPr>
              <w:rPr>
                <w:b/>
                <w:bCs/>
              </w:rPr>
            </w:pPr>
            <w:r w:rsidRPr="002C1550">
              <w:rPr>
                <w:lang w:val="en-GB"/>
              </w:rPr>
              <w:t xml:space="preserve">Fonte diretta </w:t>
            </w:r>
          </w:p>
        </w:tc>
      </w:tr>
      <w:tr w:rsidR="002C1550" w:rsidRPr="002C1550" w14:paraId="1A8EBB87" w14:textId="77777777">
        <w:trPr>
          <w:trHeight w:val="60"/>
        </w:trPr>
        <w:tc>
          <w:tcPr>
            <w:tcW w:w="1644" w:type="dxa"/>
            <w:tcBorders>
              <w:top w:val="single" w:sz="4" w:space="0" w:color="000000"/>
              <w:left w:val="single" w:sz="6" w:space="0" w:color="000000"/>
              <w:bottom w:val="single" w:sz="4" w:space="0" w:color="000000"/>
              <w:right w:val="single" w:sz="4" w:space="0" w:color="000000"/>
            </w:tcBorders>
            <w:tcMar>
              <w:top w:w="80" w:type="dxa"/>
              <w:left w:w="80" w:type="dxa"/>
              <w:bottom w:w="80" w:type="dxa"/>
              <w:right w:w="80" w:type="dxa"/>
            </w:tcMar>
          </w:tcPr>
          <w:p w14:paraId="1DB32D8C" w14:textId="77777777" w:rsidR="002C1550" w:rsidRPr="002C1550" w:rsidRDefault="002C1550" w:rsidP="002C1550">
            <w:pPr>
              <w:rPr>
                <w:b/>
                <w:bCs/>
              </w:rPr>
            </w:pPr>
            <w:r w:rsidRPr="002C1550">
              <w:rPr>
                <w:lang w:val="en-GB"/>
              </w:rPr>
              <w:t>1</w:t>
            </w:r>
          </w:p>
        </w:tc>
        <w:tc>
          <w:tcPr>
            <w:tcW w:w="272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DE71172" w14:textId="77777777" w:rsidR="002C1550" w:rsidRPr="002C1550" w:rsidRDefault="002C1550" w:rsidP="002C1550"/>
        </w:tc>
        <w:tc>
          <w:tcPr>
            <w:tcW w:w="2722"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4954E75" w14:textId="77777777" w:rsidR="002C1550" w:rsidRPr="002C1550" w:rsidRDefault="002C1550" w:rsidP="002C1550"/>
        </w:tc>
        <w:tc>
          <w:tcPr>
            <w:tcW w:w="2721" w:type="dxa"/>
            <w:tcBorders>
              <w:top w:val="single" w:sz="4" w:space="0" w:color="000000"/>
              <w:left w:val="single" w:sz="4" w:space="0" w:color="000000"/>
              <w:bottom w:val="single" w:sz="4" w:space="0" w:color="000000"/>
              <w:right w:val="single" w:sz="6" w:space="0" w:color="000000"/>
            </w:tcBorders>
            <w:tcMar>
              <w:top w:w="80" w:type="dxa"/>
              <w:left w:w="80" w:type="dxa"/>
              <w:bottom w:w="80" w:type="dxa"/>
              <w:right w:w="80" w:type="dxa"/>
            </w:tcMar>
          </w:tcPr>
          <w:p w14:paraId="0EEFA4B7" w14:textId="77777777" w:rsidR="002C1550" w:rsidRPr="002C1550" w:rsidRDefault="002C1550" w:rsidP="002C1550"/>
        </w:tc>
      </w:tr>
      <w:tr w:rsidR="002C1550" w:rsidRPr="002C1550" w14:paraId="320BB44E" w14:textId="77777777">
        <w:trPr>
          <w:trHeight w:val="60"/>
        </w:trPr>
        <w:tc>
          <w:tcPr>
            <w:tcW w:w="1644" w:type="dxa"/>
            <w:tcBorders>
              <w:top w:val="single" w:sz="4" w:space="0" w:color="000000"/>
              <w:left w:val="single" w:sz="6" w:space="0" w:color="000000"/>
              <w:bottom w:val="single" w:sz="4" w:space="0" w:color="000000"/>
              <w:right w:val="single" w:sz="4" w:space="0" w:color="000000"/>
            </w:tcBorders>
            <w:tcMar>
              <w:top w:w="80" w:type="dxa"/>
              <w:left w:w="80" w:type="dxa"/>
              <w:bottom w:w="80" w:type="dxa"/>
              <w:right w:w="80" w:type="dxa"/>
            </w:tcMar>
          </w:tcPr>
          <w:p w14:paraId="70BCE29C" w14:textId="77777777" w:rsidR="002C1550" w:rsidRPr="002C1550" w:rsidRDefault="002C1550" w:rsidP="002C1550">
            <w:pPr>
              <w:rPr>
                <w:b/>
                <w:bCs/>
              </w:rPr>
            </w:pPr>
            <w:r w:rsidRPr="002C1550">
              <w:rPr>
                <w:lang w:val="en-GB"/>
              </w:rPr>
              <w:t>2</w:t>
            </w:r>
          </w:p>
        </w:tc>
        <w:tc>
          <w:tcPr>
            <w:tcW w:w="272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94E8032" w14:textId="77777777" w:rsidR="002C1550" w:rsidRPr="002C1550" w:rsidRDefault="002C1550" w:rsidP="002C1550"/>
        </w:tc>
        <w:tc>
          <w:tcPr>
            <w:tcW w:w="2722"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398CC03" w14:textId="77777777" w:rsidR="002C1550" w:rsidRPr="002C1550" w:rsidRDefault="002C1550" w:rsidP="002C1550"/>
        </w:tc>
        <w:tc>
          <w:tcPr>
            <w:tcW w:w="2721" w:type="dxa"/>
            <w:tcBorders>
              <w:top w:val="single" w:sz="4" w:space="0" w:color="000000"/>
              <w:left w:val="single" w:sz="4" w:space="0" w:color="000000"/>
              <w:bottom w:val="single" w:sz="4" w:space="0" w:color="000000"/>
              <w:right w:val="single" w:sz="6" w:space="0" w:color="000000"/>
            </w:tcBorders>
            <w:tcMar>
              <w:top w:w="80" w:type="dxa"/>
              <w:left w:w="80" w:type="dxa"/>
              <w:bottom w:w="80" w:type="dxa"/>
              <w:right w:w="80" w:type="dxa"/>
            </w:tcMar>
          </w:tcPr>
          <w:p w14:paraId="47D784BA" w14:textId="77777777" w:rsidR="002C1550" w:rsidRPr="002C1550" w:rsidRDefault="002C1550" w:rsidP="002C1550"/>
        </w:tc>
      </w:tr>
      <w:tr w:rsidR="002C1550" w:rsidRPr="002C1550" w14:paraId="50A2A6AE" w14:textId="77777777">
        <w:trPr>
          <w:trHeight w:val="60"/>
        </w:trPr>
        <w:tc>
          <w:tcPr>
            <w:tcW w:w="1644" w:type="dxa"/>
            <w:tcBorders>
              <w:top w:val="single" w:sz="4" w:space="0" w:color="000000"/>
              <w:left w:val="single" w:sz="6" w:space="0" w:color="000000"/>
              <w:bottom w:val="single" w:sz="4" w:space="0" w:color="000000"/>
              <w:right w:val="single" w:sz="4" w:space="0" w:color="000000"/>
            </w:tcBorders>
            <w:tcMar>
              <w:top w:w="80" w:type="dxa"/>
              <w:left w:w="80" w:type="dxa"/>
              <w:bottom w:w="80" w:type="dxa"/>
              <w:right w:w="80" w:type="dxa"/>
            </w:tcMar>
          </w:tcPr>
          <w:p w14:paraId="0610DAEC" w14:textId="77777777" w:rsidR="002C1550" w:rsidRPr="002C1550" w:rsidRDefault="002C1550" w:rsidP="002C1550">
            <w:pPr>
              <w:rPr>
                <w:b/>
                <w:bCs/>
              </w:rPr>
            </w:pPr>
            <w:r w:rsidRPr="002C1550">
              <w:rPr>
                <w:lang w:val="en-GB"/>
              </w:rPr>
              <w:t>3</w:t>
            </w:r>
          </w:p>
        </w:tc>
        <w:tc>
          <w:tcPr>
            <w:tcW w:w="272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FAB4741" w14:textId="77777777" w:rsidR="002C1550" w:rsidRPr="002C1550" w:rsidRDefault="002C1550" w:rsidP="002C1550"/>
        </w:tc>
        <w:tc>
          <w:tcPr>
            <w:tcW w:w="2722"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8D9794D" w14:textId="77777777" w:rsidR="002C1550" w:rsidRPr="002C1550" w:rsidRDefault="002C1550" w:rsidP="002C1550"/>
        </w:tc>
        <w:tc>
          <w:tcPr>
            <w:tcW w:w="2721" w:type="dxa"/>
            <w:tcBorders>
              <w:top w:val="single" w:sz="4" w:space="0" w:color="000000"/>
              <w:left w:val="single" w:sz="4" w:space="0" w:color="000000"/>
              <w:bottom w:val="single" w:sz="4" w:space="0" w:color="000000"/>
              <w:right w:val="single" w:sz="6" w:space="0" w:color="000000"/>
            </w:tcBorders>
            <w:tcMar>
              <w:top w:w="80" w:type="dxa"/>
              <w:left w:w="80" w:type="dxa"/>
              <w:bottom w:w="80" w:type="dxa"/>
              <w:right w:w="80" w:type="dxa"/>
            </w:tcMar>
          </w:tcPr>
          <w:p w14:paraId="4A0F865E" w14:textId="77777777" w:rsidR="002C1550" w:rsidRPr="002C1550" w:rsidRDefault="002C1550" w:rsidP="002C1550"/>
        </w:tc>
      </w:tr>
      <w:tr w:rsidR="002C1550" w:rsidRPr="002C1550" w14:paraId="5D3A555F" w14:textId="77777777">
        <w:trPr>
          <w:trHeight w:val="60"/>
        </w:trPr>
        <w:tc>
          <w:tcPr>
            <w:tcW w:w="1644" w:type="dxa"/>
            <w:tcBorders>
              <w:top w:val="single" w:sz="4" w:space="0" w:color="000000"/>
              <w:left w:val="single" w:sz="6" w:space="0" w:color="000000"/>
              <w:bottom w:val="single" w:sz="4" w:space="0" w:color="000000"/>
              <w:right w:val="single" w:sz="4" w:space="0" w:color="000000"/>
            </w:tcBorders>
            <w:tcMar>
              <w:top w:w="80" w:type="dxa"/>
              <w:left w:w="80" w:type="dxa"/>
              <w:bottom w:w="80" w:type="dxa"/>
              <w:right w:w="80" w:type="dxa"/>
            </w:tcMar>
          </w:tcPr>
          <w:p w14:paraId="0AE13595" w14:textId="77777777" w:rsidR="002C1550" w:rsidRPr="002C1550" w:rsidRDefault="002C1550" w:rsidP="002C1550">
            <w:pPr>
              <w:rPr>
                <w:b/>
                <w:bCs/>
              </w:rPr>
            </w:pPr>
            <w:r w:rsidRPr="002C1550">
              <w:rPr>
                <w:lang w:val="en-GB"/>
              </w:rPr>
              <w:t>4</w:t>
            </w:r>
          </w:p>
        </w:tc>
        <w:tc>
          <w:tcPr>
            <w:tcW w:w="2721"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CD15CD5" w14:textId="77777777" w:rsidR="002C1550" w:rsidRPr="002C1550" w:rsidRDefault="002C1550" w:rsidP="002C1550"/>
        </w:tc>
        <w:tc>
          <w:tcPr>
            <w:tcW w:w="2722"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6E35111" w14:textId="77777777" w:rsidR="002C1550" w:rsidRPr="002C1550" w:rsidRDefault="002C1550" w:rsidP="002C1550"/>
        </w:tc>
        <w:tc>
          <w:tcPr>
            <w:tcW w:w="2721" w:type="dxa"/>
            <w:tcBorders>
              <w:top w:val="single" w:sz="4" w:space="0" w:color="000000"/>
              <w:left w:val="single" w:sz="4" w:space="0" w:color="000000"/>
              <w:bottom w:val="single" w:sz="4" w:space="0" w:color="000000"/>
              <w:right w:val="single" w:sz="6" w:space="0" w:color="000000"/>
            </w:tcBorders>
            <w:tcMar>
              <w:top w:w="80" w:type="dxa"/>
              <w:left w:w="80" w:type="dxa"/>
              <w:bottom w:w="80" w:type="dxa"/>
              <w:right w:w="80" w:type="dxa"/>
            </w:tcMar>
          </w:tcPr>
          <w:p w14:paraId="59A9AC0D" w14:textId="77777777" w:rsidR="002C1550" w:rsidRPr="002C1550" w:rsidRDefault="002C1550" w:rsidP="002C1550"/>
        </w:tc>
      </w:tr>
      <w:tr w:rsidR="002C1550" w:rsidRPr="002C1550" w14:paraId="37C99378" w14:textId="77777777">
        <w:trPr>
          <w:trHeight w:val="325"/>
        </w:trPr>
        <w:tc>
          <w:tcPr>
            <w:tcW w:w="1644" w:type="dxa"/>
            <w:tcBorders>
              <w:top w:val="single" w:sz="4" w:space="0" w:color="000000"/>
              <w:left w:val="single" w:sz="6" w:space="0" w:color="000000"/>
              <w:bottom w:val="single" w:sz="6" w:space="0" w:color="000000"/>
              <w:right w:val="single" w:sz="4" w:space="0" w:color="000000"/>
            </w:tcBorders>
            <w:tcMar>
              <w:top w:w="80" w:type="dxa"/>
              <w:left w:w="80" w:type="dxa"/>
              <w:bottom w:w="80" w:type="dxa"/>
              <w:right w:w="80" w:type="dxa"/>
            </w:tcMar>
          </w:tcPr>
          <w:p w14:paraId="21EA17DF" w14:textId="77777777" w:rsidR="002C1550" w:rsidRPr="002C1550" w:rsidRDefault="002C1550" w:rsidP="002C1550">
            <w:pPr>
              <w:rPr>
                <w:b/>
                <w:bCs/>
              </w:rPr>
            </w:pPr>
            <w:r w:rsidRPr="002C1550">
              <w:rPr>
                <w:lang w:val="en-GB"/>
              </w:rPr>
              <w:t>5</w:t>
            </w:r>
          </w:p>
        </w:tc>
        <w:tc>
          <w:tcPr>
            <w:tcW w:w="2721" w:type="dxa"/>
            <w:tcBorders>
              <w:top w:val="single" w:sz="4" w:space="0" w:color="000000"/>
              <w:left w:val="single" w:sz="4" w:space="0" w:color="000000"/>
              <w:bottom w:val="single" w:sz="6" w:space="0" w:color="000000"/>
              <w:right w:val="single" w:sz="4" w:space="0" w:color="000000"/>
            </w:tcBorders>
            <w:tcMar>
              <w:top w:w="80" w:type="dxa"/>
              <w:left w:w="80" w:type="dxa"/>
              <w:bottom w:w="80" w:type="dxa"/>
              <w:right w:w="80" w:type="dxa"/>
            </w:tcMar>
          </w:tcPr>
          <w:p w14:paraId="2CA2913E" w14:textId="77777777" w:rsidR="002C1550" w:rsidRPr="002C1550" w:rsidRDefault="002C1550" w:rsidP="002C1550"/>
        </w:tc>
        <w:tc>
          <w:tcPr>
            <w:tcW w:w="2722" w:type="dxa"/>
            <w:tcBorders>
              <w:top w:val="single" w:sz="4" w:space="0" w:color="000000"/>
              <w:left w:val="single" w:sz="4" w:space="0" w:color="000000"/>
              <w:bottom w:val="single" w:sz="6" w:space="0" w:color="000000"/>
              <w:right w:val="single" w:sz="4" w:space="0" w:color="000000"/>
            </w:tcBorders>
            <w:tcMar>
              <w:top w:w="80" w:type="dxa"/>
              <w:left w:w="80" w:type="dxa"/>
              <w:bottom w:w="80" w:type="dxa"/>
              <w:right w:w="80" w:type="dxa"/>
            </w:tcMar>
          </w:tcPr>
          <w:p w14:paraId="73AAB915" w14:textId="77777777" w:rsidR="002C1550" w:rsidRPr="002C1550" w:rsidRDefault="002C1550" w:rsidP="002C1550"/>
        </w:tc>
        <w:tc>
          <w:tcPr>
            <w:tcW w:w="2721" w:type="dxa"/>
            <w:tcBorders>
              <w:top w:val="single" w:sz="4" w:space="0" w:color="000000"/>
              <w:left w:val="single" w:sz="4" w:space="0" w:color="000000"/>
              <w:bottom w:val="single" w:sz="6" w:space="0" w:color="000000"/>
              <w:right w:val="single" w:sz="6" w:space="0" w:color="000000"/>
            </w:tcBorders>
            <w:tcMar>
              <w:top w:w="80" w:type="dxa"/>
              <w:left w:w="80" w:type="dxa"/>
              <w:bottom w:w="80" w:type="dxa"/>
              <w:right w:w="80" w:type="dxa"/>
            </w:tcMar>
          </w:tcPr>
          <w:p w14:paraId="778B585B" w14:textId="77777777" w:rsidR="002C1550" w:rsidRPr="002C1550" w:rsidRDefault="002C1550" w:rsidP="002C1550"/>
        </w:tc>
      </w:tr>
    </w:tbl>
    <w:p w14:paraId="4B2B3889" w14:textId="77777777" w:rsidR="002C1550" w:rsidRDefault="002C1550" w:rsidP="002C1550"/>
    <w:p w14:paraId="5424C6B8" w14:textId="77777777" w:rsidR="002C1550" w:rsidRPr="002C1550" w:rsidRDefault="002C1550" w:rsidP="002C1550">
      <w:pPr>
        <w:rPr>
          <w:b/>
          <w:bCs/>
        </w:rPr>
      </w:pPr>
      <w:r w:rsidRPr="002C1550">
        <w:rPr>
          <w:b/>
          <w:bCs/>
        </w:rPr>
        <w:t>• Approfondire le proprie conoscenze</w:t>
      </w:r>
    </w:p>
    <w:p w14:paraId="21E870B7" w14:textId="77777777" w:rsidR="002C1550" w:rsidRPr="002C1550" w:rsidRDefault="002C1550" w:rsidP="002C1550">
      <w:r w:rsidRPr="002C1550">
        <w:t>2.</w:t>
      </w:r>
      <w:r w:rsidRPr="002C1550">
        <w:tab/>
        <w:t>Per molti secoli le navi in viaggio tra oceano Atlantico e Pacifico hanno dovuto passare lo stretto di Magellano, che prende il nome da un navigatore portoghese. Si tratta però di un passaggio scomodo e pericoloso. Finalmente, circa un secolo fa, fu creata un’alternativa artificiale, il Canale di Panama, che taglia il Centro America. Cerca informazioni su:</w:t>
      </w:r>
    </w:p>
    <w:p w14:paraId="6D38D739" w14:textId="77777777" w:rsidR="002C1550" w:rsidRPr="002C1550" w:rsidRDefault="002C1550" w:rsidP="002C1550">
      <w:r w:rsidRPr="002C1550">
        <w:t>•</w:t>
      </w:r>
      <w:r w:rsidRPr="002C1550">
        <w:tab/>
        <w:t>la sua esatta collocazione;</w:t>
      </w:r>
    </w:p>
    <w:p w14:paraId="38A58F22" w14:textId="77777777" w:rsidR="002C1550" w:rsidRPr="002C1550" w:rsidRDefault="002C1550" w:rsidP="002C1550">
      <w:r w:rsidRPr="002C1550">
        <w:t>•</w:t>
      </w:r>
      <w:r w:rsidRPr="002C1550">
        <w:tab/>
        <w:t>la data di apertura;</w:t>
      </w:r>
    </w:p>
    <w:p w14:paraId="4270D4B5" w14:textId="77777777" w:rsidR="002C1550" w:rsidRPr="002C1550" w:rsidRDefault="002C1550" w:rsidP="002C1550">
      <w:r w:rsidRPr="002C1550">
        <w:t>•</w:t>
      </w:r>
      <w:r w:rsidRPr="002C1550">
        <w:tab/>
        <w:t>i tempi di costruzione;</w:t>
      </w:r>
    </w:p>
    <w:p w14:paraId="7D9CF6EC" w14:textId="77777777" w:rsidR="002C1550" w:rsidRPr="002C1550" w:rsidRDefault="002C1550" w:rsidP="002C1550">
      <w:r w:rsidRPr="002C1550">
        <w:t>•</w:t>
      </w:r>
      <w:r w:rsidRPr="002C1550">
        <w:tab/>
        <w:t>la sua lunghezza;</w:t>
      </w:r>
    </w:p>
    <w:p w14:paraId="09B9AD67" w14:textId="77777777" w:rsidR="002C1550" w:rsidRPr="002C1550" w:rsidRDefault="002C1550" w:rsidP="002C1550">
      <w:r w:rsidRPr="002C1550">
        <w:t>•</w:t>
      </w:r>
      <w:r w:rsidRPr="002C1550">
        <w:tab/>
        <w:t>quante navi lo attraversano ogni anno.</w:t>
      </w:r>
    </w:p>
    <w:p w14:paraId="333E1106" w14:textId="77777777" w:rsidR="002C1550" w:rsidRDefault="002C1550" w:rsidP="002C1550"/>
    <w:p w14:paraId="6F1FED64" w14:textId="77777777" w:rsidR="002C1550" w:rsidRPr="002C1550" w:rsidRDefault="002C1550" w:rsidP="002C1550">
      <w:pPr>
        <w:rPr>
          <w:b/>
          <w:bCs/>
        </w:rPr>
      </w:pPr>
      <w:r w:rsidRPr="002C1550">
        <w:rPr>
          <w:b/>
          <w:bCs/>
        </w:rPr>
        <w:t>geostoria</w:t>
      </w:r>
    </w:p>
    <w:p w14:paraId="36E309D8" w14:textId="77777777" w:rsidR="002C1550" w:rsidRPr="002C1550" w:rsidRDefault="002C1550" w:rsidP="002C1550">
      <w:r w:rsidRPr="002C1550">
        <w:t>Svolgi le seguenti attività su questa mappa muta del globo.</w:t>
      </w:r>
    </w:p>
    <w:p w14:paraId="5C4C7184" w14:textId="0F3965DF" w:rsidR="002C1550" w:rsidRPr="002C1550" w:rsidRDefault="002C1550" w:rsidP="002C1550">
      <w:r w:rsidRPr="002C1550">
        <w:t>a.</w:t>
      </w:r>
      <w:r w:rsidRPr="002C1550">
        <w:tab/>
        <w:t>Scrivi nella posizione corretta le iniziali dei luoghi citati nei documenti.</w:t>
      </w:r>
      <w:r w:rsidRPr="002C1550">
        <w:rPr>
          <w:b/>
          <w:bCs/>
        </w:rPr>
        <w:br/>
        <w:t>Città</w:t>
      </w:r>
      <w:r w:rsidRPr="002C1550">
        <w:t>: Cadice (C),</w:t>
      </w:r>
      <w:r w:rsidRPr="002C1550">
        <w:br/>
        <w:t>Lisbona (L), Siviglia (S)</w:t>
      </w:r>
      <w:r w:rsidRPr="002C1550">
        <w:rPr>
          <w:b/>
          <w:bCs/>
        </w:rPr>
        <w:br/>
        <w:t>Isole</w:t>
      </w:r>
      <w:r w:rsidRPr="002C1550">
        <w:t xml:space="preserve">: Azzorre (A), </w:t>
      </w:r>
      <w:r w:rsidRPr="002C1550">
        <w:br/>
        <w:t>Madera (M), Bahamas (B)</w:t>
      </w:r>
    </w:p>
    <w:p w14:paraId="7BABAD5D" w14:textId="77777777" w:rsidR="002C1550" w:rsidRPr="002C1550" w:rsidRDefault="002C1550" w:rsidP="002C1550">
      <w:r w:rsidRPr="002C1550">
        <w:t>b.</w:t>
      </w:r>
      <w:r w:rsidRPr="002C1550">
        <w:tab/>
        <w:t xml:space="preserve">Scrivi nel posto corretto il nome dei seguenti oceani: </w:t>
      </w:r>
    </w:p>
    <w:p w14:paraId="0426D5E1" w14:textId="2805CD17" w:rsidR="002C1550" w:rsidRPr="002C1550" w:rsidRDefault="002C1550" w:rsidP="002C1550">
      <w:r w:rsidRPr="002C1550">
        <w:t xml:space="preserve">• Atlantico </w:t>
      </w:r>
      <w:r w:rsidRPr="002C1550">
        <w:br/>
        <w:t xml:space="preserve">• Pacifico </w:t>
      </w:r>
      <w:r w:rsidRPr="002C1550">
        <w:br/>
        <w:t>• Indiano</w:t>
      </w:r>
    </w:p>
    <w:p w14:paraId="60E7CD69" w14:textId="77777777" w:rsidR="002C1550" w:rsidRDefault="002C1550" w:rsidP="002C1550">
      <w:r w:rsidRPr="002C1550">
        <w:t>c.</w:t>
      </w:r>
      <w:r w:rsidRPr="002C1550">
        <w:tab/>
        <w:t>Traccia il percorso seguito dai portoghesi per raggiungere l’India.</w:t>
      </w:r>
    </w:p>
    <w:sectPr w:rsidR="002C1550" w:rsidSect="007E4424">
      <w:footerReference w:type="even" r:id="rId9"/>
      <w:footerReference w:type="default" r:id="rId10"/>
      <w:pgSz w:w="12240" w:h="15840"/>
      <w:pgMar w:top="720" w:right="720" w:bottom="720" w:left="720" w:header="720" w:footer="720" w:gutter="0"/>
      <w:cols w:space="720"/>
      <w:noEndnote/>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22B0460" w14:textId="77777777" w:rsidR="00681E11" w:rsidRDefault="00681E11" w:rsidP="00681E11">
      <w:r>
        <w:separator/>
      </w:r>
    </w:p>
  </w:endnote>
  <w:endnote w:type="continuationSeparator" w:id="0">
    <w:p w14:paraId="3BA02F49" w14:textId="77777777" w:rsidR="00681E11" w:rsidRDefault="00681E11" w:rsidP="00681E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Times New Roman">
    <w:panose1 w:val="02020603050405020304"/>
    <w:charset w:val="00"/>
    <w:family w:val="auto"/>
    <w:pitch w:val="variable"/>
    <w:sig w:usb0="E0002AFF" w:usb1="C0007841" w:usb2="00000009" w:usb3="00000000" w:csb0="000001FF" w:csb1="00000000"/>
  </w:font>
  <w:font w:name="HelveticaNeue-LightCond">
    <w:altName w:val="Cambria"/>
    <w:panose1 w:val="00000000000000000000"/>
    <w:charset w:val="4D"/>
    <w:family w:val="auto"/>
    <w:notTrueType/>
    <w:pitch w:val="default"/>
    <w:sig w:usb0="00000003" w:usb1="00000000" w:usb2="00000000" w:usb3="00000000" w:csb0="00000001" w:csb1="00000000"/>
  </w:font>
  <w:font w:name="HelveticaNeue-Condensed">
    <w:altName w:val="Cambria"/>
    <w:panose1 w:val="00000000000000000000"/>
    <w:charset w:val="4D"/>
    <w:family w:val="auto"/>
    <w:notTrueType/>
    <w:pitch w:val="default"/>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HelveticaNeue-BoldCond">
    <w:altName w:val="Cambria"/>
    <w:panose1 w:val="00000000000000000000"/>
    <w:charset w:val="4D"/>
    <w:family w:val="auto"/>
    <w:notTrueType/>
    <w:pitch w:val="default"/>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492A57" w14:textId="77777777" w:rsidR="00681E11" w:rsidRDefault="00681E11" w:rsidP="00186C7A">
    <w:pPr>
      <w:pStyle w:val="Pidipagina"/>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end"/>
    </w:r>
  </w:p>
  <w:p w14:paraId="60E5004B" w14:textId="77777777" w:rsidR="00681E11" w:rsidRDefault="00681E11" w:rsidP="00681E11">
    <w:pPr>
      <w:pStyle w:val="Pidipagina"/>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626324" w14:textId="77777777" w:rsidR="00681E11" w:rsidRDefault="00681E11" w:rsidP="00186C7A">
    <w:pPr>
      <w:pStyle w:val="Pidipagina"/>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separate"/>
    </w:r>
    <w:r w:rsidR="008064DC">
      <w:rPr>
        <w:rStyle w:val="Numeropagina"/>
        <w:noProof/>
      </w:rPr>
      <w:t>1</w:t>
    </w:r>
    <w:r>
      <w:rPr>
        <w:rStyle w:val="Numeropagina"/>
      </w:rPr>
      <w:fldChar w:fldCharType="end"/>
    </w:r>
  </w:p>
  <w:p w14:paraId="0D5D390D" w14:textId="77777777" w:rsidR="00681E11" w:rsidRDefault="00681E11" w:rsidP="00681E11">
    <w:pPr>
      <w:pStyle w:val="Pidipagina"/>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C7056A6" w14:textId="77777777" w:rsidR="00681E11" w:rsidRDefault="00681E11" w:rsidP="00681E11">
      <w:r>
        <w:separator/>
      </w:r>
    </w:p>
  </w:footnote>
  <w:footnote w:type="continuationSeparator" w:id="0">
    <w:p w14:paraId="1671FB1D" w14:textId="77777777" w:rsidR="00681E11" w:rsidRDefault="00681E11" w:rsidP="00681E1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08"/>
  <w:hyphenationZone w:val="283"/>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1550"/>
    <w:rsid w:val="002C1550"/>
    <w:rsid w:val="00681E11"/>
    <w:rsid w:val="008064DC"/>
    <w:rsid w:val="00886FD1"/>
    <w:rsid w:val="00A67858"/>
    <w:rsid w:val="00C17116"/>
    <w:rsid w:val="00E03592"/>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16448BF6"/>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it-IT" w:eastAsia="it-IT"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attere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0INTRODOCENTE">
    <w:name w:val="0 INTRO DOCENTE"/>
    <w:basedOn w:val="Normale"/>
    <w:uiPriority w:val="99"/>
    <w:rsid w:val="002C1550"/>
    <w:pPr>
      <w:widowControl w:val="0"/>
      <w:tabs>
        <w:tab w:val="left" w:pos="2835"/>
      </w:tabs>
      <w:suppressAutoHyphens/>
      <w:autoSpaceDE w:val="0"/>
      <w:autoSpaceDN w:val="0"/>
      <w:adjustRightInd w:val="0"/>
      <w:spacing w:line="220" w:lineRule="atLeast"/>
      <w:textAlignment w:val="center"/>
    </w:pPr>
    <w:rPr>
      <w:rFonts w:ascii="HelveticaNeue-LightCond" w:hAnsi="HelveticaNeue-LightCond" w:cs="HelveticaNeue-LightCond"/>
      <w:color w:val="000000"/>
      <w:spacing w:val="-2"/>
      <w:sz w:val="19"/>
      <w:szCs w:val="19"/>
    </w:rPr>
  </w:style>
  <w:style w:type="paragraph" w:customStyle="1" w:styleId="06boxesercizi">
    <w:name w:val="06 box esercizi"/>
    <w:basedOn w:val="Normale"/>
    <w:uiPriority w:val="99"/>
    <w:rsid w:val="002C1550"/>
    <w:pPr>
      <w:widowControl w:val="0"/>
      <w:suppressAutoHyphens/>
      <w:autoSpaceDE w:val="0"/>
      <w:autoSpaceDN w:val="0"/>
      <w:adjustRightInd w:val="0"/>
      <w:spacing w:line="240" w:lineRule="atLeast"/>
      <w:textAlignment w:val="center"/>
    </w:pPr>
    <w:rPr>
      <w:rFonts w:ascii="HelveticaNeue-Condensed" w:hAnsi="HelveticaNeue-Condensed" w:cs="HelveticaNeue-Condensed"/>
      <w:color w:val="000000"/>
      <w:sz w:val="18"/>
      <w:szCs w:val="18"/>
    </w:rPr>
  </w:style>
  <w:style w:type="paragraph" w:styleId="Testofumetto">
    <w:name w:val="Balloon Text"/>
    <w:basedOn w:val="Normale"/>
    <w:link w:val="TestofumettoCarattere"/>
    <w:uiPriority w:val="99"/>
    <w:semiHidden/>
    <w:unhideWhenUsed/>
    <w:rsid w:val="00E03592"/>
    <w:rPr>
      <w:rFonts w:ascii="Lucida Grande" w:hAnsi="Lucida Grande" w:cs="Lucida Grande"/>
      <w:sz w:val="18"/>
      <w:szCs w:val="18"/>
    </w:rPr>
  </w:style>
  <w:style w:type="character" w:customStyle="1" w:styleId="TestofumettoCarattere">
    <w:name w:val="Testo fumetto Carattere"/>
    <w:basedOn w:val="Caratterepredefinitoparagrafo"/>
    <w:link w:val="Testofumetto"/>
    <w:uiPriority w:val="99"/>
    <w:semiHidden/>
    <w:rsid w:val="00E03592"/>
    <w:rPr>
      <w:rFonts w:ascii="Lucida Grande" w:hAnsi="Lucida Grande" w:cs="Lucida Grande"/>
      <w:sz w:val="18"/>
      <w:szCs w:val="18"/>
    </w:rPr>
  </w:style>
  <w:style w:type="paragraph" w:styleId="Pidipagina">
    <w:name w:val="footer"/>
    <w:basedOn w:val="Normale"/>
    <w:link w:val="PidipaginaCarattere"/>
    <w:uiPriority w:val="99"/>
    <w:unhideWhenUsed/>
    <w:rsid w:val="00681E11"/>
    <w:pPr>
      <w:tabs>
        <w:tab w:val="center" w:pos="4819"/>
        <w:tab w:val="right" w:pos="9638"/>
      </w:tabs>
    </w:pPr>
  </w:style>
  <w:style w:type="character" w:customStyle="1" w:styleId="PidipaginaCarattere">
    <w:name w:val="Piè di pagina Carattere"/>
    <w:basedOn w:val="Caratterepredefinitoparagrafo"/>
    <w:link w:val="Pidipagina"/>
    <w:uiPriority w:val="99"/>
    <w:rsid w:val="00681E11"/>
  </w:style>
  <w:style w:type="character" w:styleId="Numeropagina">
    <w:name w:val="page number"/>
    <w:basedOn w:val="Caratterepredefinitoparagrafo"/>
    <w:uiPriority w:val="99"/>
    <w:semiHidden/>
    <w:unhideWhenUsed/>
    <w:rsid w:val="00681E11"/>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it-IT" w:eastAsia="it-IT"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attere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0INTRODOCENTE">
    <w:name w:val="0 INTRO DOCENTE"/>
    <w:basedOn w:val="Normale"/>
    <w:uiPriority w:val="99"/>
    <w:rsid w:val="002C1550"/>
    <w:pPr>
      <w:widowControl w:val="0"/>
      <w:tabs>
        <w:tab w:val="left" w:pos="2835"/>
      </w:tabs>
      <w:suppressAutoHyphens/>
      <w:autoSpaceDE w:val="0"/>
      <w:autoSpaceDN w:val="0"/>
      <w:adjustRightInd w:val="0"/>
      <w:spacing w:line="220" w:lineRule="atLeast"/>
      <w:textAlignment w:val="center"/>
    </w:pPr>
    <w:rPr>
      <w:rFonts w:ascii="HelveticaNeue-LightCond" w:hAnsi="HelveticaNeue-LightCond" w:cs="HelveticaNeue-LightCond"/>
      <w:color w:val="000000"/>
      <w:spacing w:val="-2"/>
      <w:sz w:val="19"/>
      <w:szCs w:val="19"/>
    </w:rPr>
  </w:style>
  <w:style w:type="paragraph" w:customStyle="1" w:styleId="06boxesercizi">
    <w:name w:val="06 box esercizi"/>
    <w:basedOn w:val="Normale"/>
    <w:uiPriority w:val="99"/>
    <w:rsid w:val="002C1550"/>
    <w:pPr>
      <w:widowControl w:val="0"/>
      <w:suppressAutoHyphens/>
      <w:autoSpaceDE w:val="0"/>
      <w:autoSpaceDN w:val="0"/>
      <w:adjustRightInd w:val="0"/>
      <w:spacing w:line="240" w:lineRule="atLeast"/>
      <w:textAlignment w:val="center"/>
    </w:pPr>
    <w:rPr>
      <w:rFonts w:ascii="HelveticaNeue-Condensed" w:hAnsi="HelveticaNeue-Condensed" w:cs="HelveticaNeue-Condensed"/>
      <w:color w:val="000000"/>
      <w:sz w:val="18"/>
      <w:szCs w:val="18"/>
    </w:rPr>
  </w:style>
  <w:style w:type="paragraph" w:styleId="Testofumetto">
    <w:name w:val="Balloon Text"/>
    <w:basedOn w:val="Normale"/>
    <w:link w:val="TestofumettoCarattere"/>
    <w:uiPriority w:val="99"/>
    <w:semiHidden/>
    <w:unhideWhenUsed/>
    <w:rsid w:val="00E03592"/>
    <w:rPr>
      <w:rFonts w:ascii="Lucida Grande" w:hAnsi="Lucida Grande" w:cs="Lucida Grande"/>
      <w:sz w:val="18"/>
      <w:szCs w:val="18"/>
    </w:rPr>
  </w:style>
  <w:style w:type="character" w:customStyle="1" w:styleId="TestofumettoCarattere">
    <w:name w:val="Testo fumetto Carattere"/>
    <w:basedOn w:val="Caratterepredefinitoparagrafo"/>
    <w:link w:val="Testofumetto"/>
    <w:uiPriority w:val="99"/>
    <w:semiHidden/>
    <w:rsid w:val="00E03592"/>
    <w:rPr>
      <w:rFonts w:ascii="Lucida Grande" w:hAnsi="Lucida Grande" w:cs="Lucida Grande"/>
      <w:sz w:val="18"/>
      <w:szCs w:val="18"/>
    </w:rPr>
  </w:style>
  <w:style w:type="paragraph" w:styleId="Pidipagina">
    <w:name w:val="footer"/>
    <w:basedOn w:val="Normale"/>
    <w:link w:val="PidipaginaCarattere"/>
    <w:uiPriority w:val="99"/>
    <w:unhideWhenUsed/>
    <w:rsid w:val="00681E11"/>
    <w:pPr>
      <w:tabs>
        <w:tab w:val="center" w:pos="4819"/>
        <w:tab w:val="right" w:pos="9638"/>
      </w:tabs>
    </w:pPr>
  </w:style>
  <w:style w:type="character" w:customStyle="1" w:styleId="PidipaginaCarattere">
    <w:name w:val="Piè di pagina Carattere"/>
    <w:basedOn w:val="Caratterepredefinitoparagrafo"/>
    <w:link w:val="Pidipagina"/>
    <w:uiPriority w:val="99"/>
    <w:rsid w:val="00681E11"/>
  </w:style>
  <w:style w:type="character" w:styleId="Numeropagina">
    <w:name w:val="page number"/>
    <w:basedOn w:val="Caratterepredefinitoparagrafo"/>
    <w:uiPriority w:val="99"/>
    <w:semiHidden/>
    <w:unhideWhenUsed/>
    <w:rsid w:val="00681E1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ntTable" Target="fontTable.xml"/><Relationship Id="rId12"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png"/><Relationship Id="rId8" Type="http://schemas.openxmlformats.org/officeDocument/2006/relationships/image" Target="media/image2.png"/><Relationship Id="rId9" Type="http://schemas.openxmlformats.org/officeDocument/2006/relationships/footer" Target="footer1.xml"/><Relationship Id="rId10" Type="http://schemas.openxmlformats.org/officeDocument/2006/relationships/footer" Target="footer2.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TotalTime>
  <Pages>10</Pages>
  <Words>2118</Words>
  <Characters>12073</Characters>
  <Application>Microsoft Macintosh Word</Application>
  <DocSecurity>0</DocSecurity>
  <Lines>100</Lines>
  <Paragraphs>28</Paragraphs>
  <ScaleCrop>false</ScaleCrop>
  <Company/>
  <LinksUpToDate>false</LinksUpToDate>
  <CharactersWithSpaces>14163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Serena Sironi</dc:creator>
  <cp:keywords/>
  <dc:description/>
  <cp:lastModifiedBy>SSPG1</cp:lastModifiedBy>
  <cp:revision>6</cp:revision>
  <dcterms:created xsi:type="dcterms:W3CDTF">2014-09-25T21:10:00Z</dcterms:created>
  <dcterms:modified xsi:type="dcterms:W3CDTF">2014-09-26T11:14:00Z</dcterms:modified>
</cp:coreProperties>
</file>